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E8" w:rsidRDefault="000774EC">
      <w:pPr>
        <w:pStyle w:val="a9"/>
        <w:tabs>
          <w:tab w:val="left" w:pos="9330"/>
        </w:tabs>
        <w:ind w:firstLine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:rsidR="00321DE8" w:rsidRDefault="000774EC">
      <w:pPr>
        <w:pStyle w:val="a9"/>
        <w:tabs>
          <w:tab w:val="left" w:pos="9330"/>
        </w:tabs>
        <w:ind w:firstLine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распоряжению Министерства </w:t>
      </w:r>
    </w:p>
    <w:p w:rsidR="00321DE8" w:rsidRDefault="000774EC">
      <w:pPr>
        <w:pStyle w:val="a9"/>
        <w:tabs>
          <w:tab w:val="left" w:pos="9330"/>
        </w:tabs>
        <w:ind w:firstLine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имущественных отношений </w:t>
      </w:r>
    </w:p>
    <w:p w:rsidR="00321DE8" w:rsidRDefault="000774EC">
      <w:pPr>
        <w:pStyle w:val="a9"/>
        <w:tabs>
          <w:tab w:val="left" w:pos="9330"/>
        </w:tabs>
        <w:ind w:firstLine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градостроительной деятельности</w:t>
      </w:r>
    </w:p>
    <w:p w:rsidR="00321DE8" w:rsidRDefault="000774EC">
      <w:pPr>
        <w:pStyle w:val="a9"/>
        <w:tabs>
          <w:tab w:val="left" w:pos="9330"/>
        </w:tabs>
        <w:ind w:firstLine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Вологодской области </w:t>
      </w:r>
    </w:p>
    <w:p w:rsidR="00321DE8" w:rsidRDefault="000774EC">
      <w:pPr>
        <w:pStyle w:val="a9"/>
        <w:tabs>
          <w:tab w:val="left" w:pos="9330"/>
        </w:tabs>
        <w:ind w:firstLine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14.07.2025 № 1617</w:t>
      </w:r>
      <w:r>
        <w:rPr>
          <w:rFonts w:ascii="XO Thames" w:hAnsi="XO Thames"/>
          <w:sz w:val="28"/>
        </w:rPr>
        <w:t>-р</w:t>
      </w:r>
    </w:p>
    <w:p w:rsidR="00321DE8" w:rsidRDefault="00321DE8">
      <w:pPr>
        <w:pStyle w:val="a9"/>
        <w:tabs>
          <w:tab w:val="left" w:pos="9330"/>
        </w:tabs>
        <w:ind w:firstLine="4962"/>
        <w:rPr>
          <w:rFonts w:ascii="XO Thames" w:hAnsi="XO Thames"/>
          <w:sz w:val="26"/>
        </w:rPr>
      </w:pPr>
    </w:p>
    <w:p w:rsidR="00321DE8" w:rsidRDefault="00321DE8">
      <w:pPr>
        <w:pStyle w:val="a9"/>
        <w:spacing w:line="1" w:lineRule="atLeast"/>
        <w:jc w:val="center"/>
        <w:rPr>
          <w:rFonts w:ascii="XO Thames" w:hAnsi="XO Thames"/>
          <w:b/>
          <w:sz w:val="28"/>
        </w:rPr>
      </w:pPr>
    </w:p>
    <w:p w:rsidR="00321DE8" w:rsidRDefault="000774EC">
      <w:pPr>
        <w:pStyle w:val="a9"/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 о проведен</w:t>
      </w:r>
      <w:proofErr w:type="gramStart"/>
      <w:r>
        <w:rPr>
          <w:rFonts w:ascii="XO Thames" w:hAnsi="XO Thames"/>
          <w:b/>
          <w:sz w:val="28"/>
        </w:rPr>
        <w:t>ии ау</w:t>
      </w:r>
      <w:proofErr w:type="gramEnd"/>
      <w:r>
        <w:rPr>
          <w:rFonts w:ascii="XO Thames" w:hAnsi="XO Thames"/>
          <w:b/>
          <w:sz w:val="28"/>
        </w:rPr>
        <w:t>кциона</w:t>
      </w:r>
    </w:p>
    <w:p w:rsidR="00321DE8" w:rsidRDefault="000774EC">
      <w:pPr>
        <w:pStyle w:val="a9"/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 продаже изъятого на основании решения суда </w:t>
      </w:r>
    </w:p>
    <w:p w:rsidR="00321DE8" w:rsidRDefault="000774EC">
      <w:pPr>
        <w:pStyle w:val="a9"/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pacing w:val="-5"/>
          <w:sz w:val="28"/>
        </w:rPr>
        <w:t xml:space="preserve">объекта культурного наследия </w:t>
      </w:r>
    </w:p>
    <w:p w:rsidR="00321DE8" w:rsidRDefault="00321DE8">
      <w:pPr>
        <w:pStyle w:val="a9"/>
        <w:spacing w:line="1" w:lineRule="atLeast"/>
        <w:jc w:val="center"/>
        <w:rPr>
          <w:rFonts w:ascii="XO Thames" w:hAnsi="XO Thames"/>
          <w:b/>
          <w:sz w:val="28"/>
        </w:rPr>
      </w:pPr>
    </w:p>
    <w:p w:rsidR="00321DE8" w:rsidRDefault="000774EC">
      <w:pPr>
        <w:pStyle w:val="a9"/>
        <w:numPr>
          <w:ilvl w:val="0"/>
          <w:numId w:val="1"/>
        </w:numPr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Общие положения</w:t>
      </w:r>
    </w:p>
    <w:p w:rsidR="00321DE8" w:rsidRDefault="00321DE8">
      <w:pPr>
        <w:pStyle w:val="a9"/>
        <w:spacing w:line="1" w:lineRule="atLeast"/>
        <w:ind w:left="360"/>
        <w:rPr>
          <w:rFonts w:ascii="XO Thames" w:hAnsi="XO Thames"/>
          <w:sz w:val="28"/>
        </w:rPr>
      </w:pP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1.1. Основание проведения аукциона</w:t>
      </w:r>
      <w:r>
        <w:rPr>
          <w:rFonts w:ascii="XO Thames" w:hAnsi="XO Thames"/>
          <w:sz w:val="28"/>
        </w:rPr>
        <w:t xml:space="preserve"> - распоряжение Министерства имущественных отношений и градостроительной деятельности Вологодской области от 14.07.2025 № 1617</w:t>
      </w:r>
      <w:r>
        <w:rPr>
          <w:rFonts w:ascii="XO Thames" w:hAnsi="XO Thames"/>
          <w:sz w:val="28"/>
        </w:rPr>
        <w:t>-р «Об условиях изъятия объекта культурного на</w:t>
      </w:r>
      <w:r>
        <w:rPr>
          <w:rFonts w:ascii="XO Thames" w:hAnsi="XO Thames"/>
          <w:sz w:val="28"/>
        </w:rPr>
        <w:t xml:space="preserve">следия путем продажи с публичных торгов» и </w:t>
      </w:r>
      <w:bookmarkStart w:id="0" w:name="_GoBack"/>
      <w:bookmarkEnd w:id="0"/>
      <w:r>
        <w:rPr>
          <w:rFonts w:ascii="XO Thames" w:hAnsi="XO Thames"/>
          <w:sz w:val="28"/>
        </w:rPr>
        <w:t>решение Вологодского городского суда Вологодской области от 27 января 2025 года по делу № 2-57/2025 (далее – решение суда).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b/>
          <w:sz w:val="28"/>
        </w:rPr>
        <w:t xml:space="preserve">Резолютивная часть решения суда: </w:t>
      </w:r>
      <w:r>
        <w:rPr>
          <w:rFonts w:ascii="XO Thames" w:hAnsi="XO Thames"/>
          <w:sz w:val="28"/>
        </w:rPr>
        <w:t>изъять бесхозяйственно содержимый объект культурного нас</w:t>
      </w:r>
      <w:r>
        <w:rPr>
          <w:rFonts w:ascii="XO Thames" w:hAnsi="XO Thames"/>
          <w:sz w:val="28"/>
        </w:rPr>
        <w:t>ледия федерального (общероссийского) значения «Дом Шахова» (дер.) 1892 г., расположенный по адресу: г. Вологда, ул. Воровского, д. 34 , из собственности Широкова Дмитрия Андреевича, Богородского Андрея Викторовича Удаловой Леаны Леонидовны, Пятраускене</w:t>
      </w:r>
      <w:proofErr w:type="gramEnd"/>
      <w:r>
        <w:rPr>
          <w:rFonts w:ascii="XO Thames" w:hAnsi="XO Thames"/>
          <w:sz w:val="28"/>
        </w:rPr>
        <w:t xml:space="preserve"> Вал</w:t>
      </w:r>
      <w:r>
        <w:rPr>
          <w:rFonts w:ascii="XO Thames" w:hAnsi="XO Thames"/>
          <w:sz w:val="28"/>
        </w:rPr>
        <w:t xml:space="preserve">ентины Александровны, Старикова Максима Леонидовича, Тепляковой Ольги Николаевны, для организации продажи указанного объекта с публичных торгов в порядке, установленном статьей 54 Федерального закона от 25.06.2002 № 73-ФЗ «Об объектах культурного наследия </w:t>
      </w:r>
      <w:r>
        <w:rPr>
          <w:rFonts w:ascii="XO Thames" w:hAnsi="XO Thames"/>
          <w:sz w:val="28"/>
        </w:rPr>
        <w:t>(памятниках истории и культуры) народов Российской Федерации».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1.2. Собственники выставляемого на аукцион объекта культурного наследия, у которых по решению суда изъято имущество</w:t>
      </w:r>
      <w:r>
        <w:rPr>
          <w:rFonts w:ascii="XO Thames" w:hAnsi="XO Thames"/>
          <w:sz w:val="28"/>
        </w:rPr>
        <w:t xml:space="preserve"> – имущество находится в долевой собственности: </w:t>
      </w:r>
      <w:proofErr w:type="gramStart"/>
      <w:r>
        <w:rPr>
          <w:rFonts w:ascii="XO Thames" w:hAnsi="XO Thames"/>
          <w:sz w:val="28"/>
        </w:rPr>
        <w:t>Широкова Дмитрия Андреевича (4</w:t>
      </w:r>
      <w:r>
        <w:rPr>
          <w:rFonts w:ascii="XO Thames" w:hAnsi="XO Thames"/>
          <w:sz w:val="28"/>
        </w:rPr>
        <w:t>2/80), Удаловой Леаны Леонидовны (13/320, 13/160), Старикова Максима Леонидовича (13/320), Богородского Андрея Викторовича (5/80), Пятраускене Валентины Александровны (6/80), Тепляковой Ольги Николаевны (14/80), (</w:t>
      </w:r>
      <w:r>
        <w:rPr>
          <w:rFonts w:ascii="XO Thames" w:hAnsi="XO Thames"/>
          <w:spacing w:val="-2"/>
          <w:sz w:val="28"/>
        </w:rPr>
        <w:t xml:space="preserve">записи о государственной регистрации права </w:t>
      </w:r>
      <w:r>
        <w:rPr>
          <w:rFonts w:ascii="XO Thames" w:hAnsi="XO Thames"/>
          <w:sz w:val="28"/>
        </w:rPr>
        <w:t>от 20.11.2023 №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35:24:0201006:186-35/065/2023-101; от 29.09.2022 № 35:24:0201006:186-35/065/2022-77;</w:t>
      </w:r>
      <w:proofErr w:type="gramEnd"/>
      <w:r>
        <w:rPr>
          <w:rFonts w:ascii="XO Thames" w:hAnsi="XO Thames"/>
          <w:sz w:val="28"/>
        </w:rPr>
        <w:t xml:space="preserve"> от 02.07.2020 № 35:24:0201006:186-35/001/2020-34; от 02.07.2020 № 35:24:0201006:186-35/001/2020-33; от 15.05.2013 № 35-35-01/055/2013-075; от 20.12.2006 № </w:t>
      </w:r>
      <w:r>
        <w:rPr>
          <w:rFonts w:ascii="XO Thames" w:hAnsi="XO Thames"/>
          <w:sz w:val="28"/>
        </w:rPr>
        <w:t>35-35-01/101/2006-517; от 24.05.2005 № 35-35-01/037/2005-1).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адресу: г. Вологда, ул. Воровского, д. 34 </w:t>
      </w:r>
      <w:proofErr w:type="gramStart"/>
      <w:r>
        <w:rPr>
          <w:rFonts w:ascii="XO Thames" w:hAnsi="XO Thames"/>
          <w:sz w:val="28"/>
        </w:rPr>
        <w:t>зарегистрированы</w:t>
      </w:r>
      <w:proofErr w:type="gramEnd"/>
      <w:r>
        <w:rPr>
          <w:rFonts w:ascii="XO Thames" w:hAnsi="XO Thames"/>
          <w:sz w:val="28"/>
        </w:rPr>
        <w:t>: Пятраускене В.А., Богородский А.В., Удалова Л.Л., Стариков М.Л., утратившие право пользования жилыми помещениями на основании заочно</w:t>
      </w:r>
      <w:r>
        <w:rPr>
          <w:rFonts w:ascii="XO Thames" w:hAnsi="XO Thames"/>
          <w:sz w:val="28"/>
        </w:rPr>
        <w:t xml:space="preserve">го решения </w:t>
      </w:r>
      <w:r>
        <w:rPr>
          <w:rFonts w:ascii="XO Thames" w:hAnsi="XO Thames"/>
          <w:sz w:val="28"/>
        </w:rPr>
        <w:lastRenderedPageBreak/>
        <w:t>Вологодского городского суда от 27.06.2025 по делу № 2-5045/2025.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1.3. Инициатор аукциона – </w:t>
      </w:r>
      <w:r>
        <w:rPr>
          <w:rFonts w:ascii="XO Thames" w:hAnsi="XO Thames"/>
          <w:sz w:val="28"/>
        </w:rPr>
        <w:t xml:space="preserve">Главное управление охраны объектов культурного наследия Вологодской области Место нахождения: 160000, Вологодская область, </w:t>
      </w:r>
      <w:proofErr w:type="gramStart"/>
      <w:r>
        <w:rPr>
          <w:rFonts w:ascii="XO Thames" w:hAnsi="XO Thames"/>
          <w:sz w:val="28"/>
        </w:rPr>
        <w:t>г</w:t>
      </w:r>
      <w:proofErr w:type="gramEnd"/>
      <w:r>
        <w:rPr>
          <w:rFonts w:ascii="XO Thames" w:hAnsi="XO Thames"/>
          <w:sz w:val="28"/>
        </w:rPr>
        <w:t>. Вологда, ул. Герцена, д. 37</w:t>
      </w:r>
      <w:r>
        <w:rPr>
          <w:rFonts w:ascii="XO Thames" w:hAnsi="XO Thames"/>
          <w:sz w:val="28"/>
        </w:rPr>
        <w:t>, телефон 8(172) 23-00-97 (доб. 1851), адрес электронной почты: </w:t>
      </w:r>
      <w:proofErr w:type="spellStart"/>
      <w:r>
        <w:rPr>
          <w:rFonts w:ascii="XO Thames" w:hAnsi="XO Thames"/>
          <w:sz w:val="28"/>
        </w:rPr>
        <w:t>okn.vo@</w:t>
      </w:r>
      <w:proofErr w:type="spellEnd"/>
      <w:r>
        <w:rPr>
          <w:rFonts w:ascii="XO Thames" w:hAnsi="XO Thames"/>
          <w:sz w:val="28"/>
        </w:rPr>
        <w:t xml:space="preserve"> okn.gov35.ru.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1.4. Организатор аукциона</w:t>
      </w:r>
      <w:r>
        <w:rPr>
          <w:rFonts w:ascii="XO Thames" w:hAnsi="XO Thames"/>
          <w:sz w:val="28"/>
        </w:rPr>
        <w:t xml:space="preserve"> – Министерство имущественных отношений и градостроительной деятельности Вологодской области.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 местонахождения: 160000, г</w:t>
      </w:r>
      <w:proofErr w:type="gramStart"/>
      <w:r>
        <w:rPr>
          <w:rFonts w:ascii="XO Thames" w:hAnsi="XO Thames"/>
          <w:sz w:val="28"/>
        </w:rPr>
        <w:t>.В</w:t>
      </w:r>
      <w:proofErr w:type="gramEnd"/>
      <w:r>
        <w:rPr>
          <w:rFonts w:ascii="XO Thames" w:hAnsi="XO Thames"/>
          <w:sz w:val="28"/>
        </w:rPr>
        <w:t>ологда, ул. Козле</w:t>
      </w:r>
      <w:r>
        <w:rPr>
          <w:rFonts w:ascii="XO Thames" w:hAnsi="XO Thames"/>
          <w:sz w:val="28"/>
        </w:rPr>
        <w:t xml:space="preserve">нская, д.8, официальный сайт: </w:t>
      </w:r>
      <w:hyperlink r:id="rId7" w:history="1">
        <w:r>
          <w:rPr>
            <w:rStyle w:val="18"/>
            <w:rFonts w:ascii="XO Thames" w:hAnsi="XO Thames"/>
            <w:color w:val="000000"/>
            <w:sz w:val="28"/>
            <w:u w:val="none"/>
          </w:rPr>
          <w:t>www.mio.gov35.ru</w:t>
        </w:r>
      </w:hyperlink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е-mail</w:t>
      </w:r>
      <w:proofErr w:type="spellEnd"/>
      <w:r>
        <w:rPr>
          <w:rFonts w:ascii="XO Thames" w:hAnsi="XO Thames"/>
          <w:sz w:val="28"/>
        </w:rPr>
        <w:t xml:space="preserve">: </w:t>
      </w:r>
      <w:hyperlink r:id="rId8" w:history="1">
        <w:r>
          <w:rPr>
            <w:rStyle w:val="18"/>
            <w:rFonts w:ascii="XO Thames" w:hAnsi="XO Thames"/>
            <w:color w:val="000000"/>
            <w:sz w:val="28"/>
            <w:u w:val="none"/>
          </w:rPr>
          <w:t>dio@dio.gov35.ru</w:t>
        </w:r>
      </w:hyperlink>
      <w:r>
        <w:rPr>
          <w:rFonts w:ascii="XO Thames" w:hAnsi="XO Thames"/>
          <w:sz w:val="28"/>
        </w:rPr>
        <w:t>, тел.(8172) 23-00-80, 59-00-80 (доб. 3410), факс (8172) 23-00-80, 59-00-80 (доб. 3497). Контактное лицо – Б</w:t>
      </w:r>
      <w:r>
        <w:rPr>
          <w:rFonts w:ascii="XO Thames" w:hAnsi="XO Thames"/>
          <w:sz w:val="28"/>
        </w:rPr>
        <w:t>елоусова Ольга Георгиевна 23-00-84 (доб. 3444), (далее – Продавец).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1.5. Оператор электронной площадки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b/>
          <w:sz w:val="28"/>
        </w:rPr>
        <w:t>организующий продажу имущества на аукционе в электронной форме (далее – Оператор электронной площадки)</w:t>
      </w:r>
      <w:r>
        <w:rPr>
          <w:rFonts w:ascii="XO Thames" w:hAnsi="XO Thames"/>
          <w:sz w:val="28"/>
        </w:rPr>
        <w:t xml:space="preserve"> - АО «Единая электронная торговая площадка», адрес местонахождения: 115114, г. Москва, ул. Кожевническая, д. 14, стр. 5, тел. +7 (495) 276-16-26, официальный сайт </w:t>
      </w:r>
      <w:hyperlink r:id="rId9" w:history="1">
        <w:r>
          <w:rPr>
            <w:rFonts w:ascii="XO Thames" w:hAnsi="XO Thames"/>
            <w:sz w:val="28"/>
            <w:u w:val="single"/>
          </w:rPr>
          <w:t>www.roseltorg.ru</w:t>
        </w:r>
      </w:hyperlink>
      <w:r>
        <w:rPr>
          <w:rFonts w:ascii="XO Thames" w:hAnsi="XO Thames"/>
          <w:sz w:val="28"/>
        </w:rPr>
        <w:t>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pacing w:val="4"/>
          <w:sz w:val="28"/>
        </w:rPr>
      </w:pPr>
      <w:r>
        <w:rPr>
          <w:rFonts w:ascii="XO Thames" w:hAnsi="XO Thames"/>
          <w:b/>
          <w:sz w:val="28"/>
        </w:rPr>
        <w:t xml:space="preserve">1.6. Начальная цена продажи </w:t>
      </w:r>
      <w:r>
        <w:rPr>
          <w:rFonts w:ascii="XO Thames" w:hAnsi="XO Thames"/>
          <w:sz w:val="28"/>
        </w:rPr>
        <w:t xml:space="preserve">имущества области, составляет </w:t>
      </w:r>
      <w:r>
        <w:rPr>
          <w:rFonts w:ascii="XO Thames" w:hAnsi="XO Thames"/>
          <w:b/>
          <w:spacing w:val="4"/>
          <w:sz w:val="28"/>
        </w:rPr>
        <w:t xml:space="preserve">276 000 </w:t>
      </w:r>
      <w:r>
        <w:rPr>
          <w:rFonts w:ascii="XO Thames" w:hAnsi="XO Thames"/>
          <w:spacing w:val="4"/>
          <w:sz w:val="28"/>
        </w:rPr>
        <w:t>(Двести семьдесят шесть тысяч)</w:t>
      </w:r>
      <w:r>
        <w:rPr>
          <w:rFonts w:ascii="XO Thames" w:hAnsi="XO Thames"/>
          <w:b/>
          <w:spacing w:val="4"/>
          <w:sz w:val="28"/>
        </w:rPr>
        <w:t xml:space="preserve"> рублей </w:t>
      </w:r>
      <w:r>
        <w:rPr>
          <w:rFonts w:ascii="XO Thames" w:hAnsi="XO Thames"/>
          <w:spacing w:val="4"/>
          <w:sz w:val="28"/>
        </w:rPr>
        <w:t>(с учетом НДС).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1.7. Стоимость восстановительных работ в отношении объекта культурного наследия </w:t>
      </w:r>
      <w:r>
        <w:rPr>
          <w:rFonts w:ascii="XO Thames" w:hAnsi="XO Thames"/>
          <w:sz w:val="28"/>
        </w:rPr>
        <w:t>составляет</w:t>
      </w:r>
      <w:r>
        <w:rPr>
          <w:rFonts w:ascii="XO Thames" w:hAnsi="XO Thames"/>
          <w:b/>
          <w:sz w:val="28"/>
        </w:rPr>
        <w:t xml:space="preserve"> </w:t>
      </w:r>
      <w:r>
        <w:rPr>
          <w:rFonts w:ascii="XO Thames" w:hAnsi="XO Thames"/>
          <w:b/>
          <w:sz w:val="28"/>
        </w:rPr>
        <w:t>209 431 590</w:t>
      </w:r>
      <w:r>
        <w:rPr>
          <w:rFonts w:ascii="XO Thames" w:hAnsi="XO Thames"/>
          <w:sz w:val="28"/>
        </w:rPr>
        <w:t xml:space="preserve"> (Двести девять миллионов четыреста тридцать одна тысяча пятьс</w:t>
      </w:r>
      <w:r>
        <w:rPr>
          <w:rFonts w:ascii="XO Thames" w:hAnsi="XO Thames"/>
          <w:sz w:val="28"/>
        </w:rPr>
        <w:t xml:space="preserve">от девяносто) </w:t>
      </w:r>
      <w:r>
        <w:rPr>
          <w:rFonts w:ascii="XO Thames" w:hAnsi="XO Thames"/>
          <w:b/>
          <w:sz w:val="28"/>
        </w:rPr>
        <w:t>рублей 00 копеек</w:t>
      </w:r>
      <w:r>
        <w:rPr>
          <w:rFonts w:ascii="XO Thames" w:hAnsi="XO Thames"/>
          <w:sz w:val="28"/>
        </w:rPr>
        <w:t>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1.8. Размер задатка </w:t>
      </w:r>
      <w:r>
        <w:rPr>
          <w:rFonts w:ascii="XO Thames" w:hAnsi="XO Thames"/>
          <w:sz w:val="28"/>
        </w:rPr>
        <w:t>составляет</w:t>
      </w:r>
      <w:r>
        <w:rPr>
          <w:rFonts w:ascii="XO Thames" w:hAnsi="XO Thames"/>
          <w:b/>
          <w:sz w:val="28"/>
        </w:rPr>
        <w:t xml:space="preserve"> 27 600</w:t>
      </w:r>
      <w:r>
        <w:rPr>
          <w:rFonts w:ascii="XO Thames" w:hAnsi="XO Thames"/>
          <w:sz w:val="28"/>
        </w:rPr>
        <w:t xml:space="preserve"> (Двадцать семь тысяч шестьсот) </w:t>
      </w:r>
      <w:r>
        <w:rPr>
          <w:rFonts w:ascii="XO Thames" w:hAnsi="XO Thames"/>
          <w:b/>
          <w:sz w:val="28"/>
        </w:rPr>
        <w:t>рублей</w:t>
      </w:r>
      <w:r>
        <w:rPr>
          <w:rFonts w:ascii="XO Thames" w:hAnsi="XO Thames"/>
          <w:sz w:val="28"/>
        </w:rPr>
        <w:t>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1.9. Форма аукциона и форма подачи предложений о цене объекта культурного наследия </w:t>
      </w:r>
      <w:r>
        <w:rPr>
          <w:rFonts w:ascii="XO Thames" w:hAnsi="XO Thames"/>
          <w:sz w:val="28"/>
        </w:rPr>
        <w:t>–  аукцион, открытый по составу участников, с открытой формой по</w:t>
      </w:r>
      <w:r>
        <w:rPr>
          <w:rFonts w:ascii="XO Thames" w:hAnsi="XO Thames"/>
          <w:sz w:val="28"/>
        </w:rPr>
        <w:t>дачи предложений о цене объекта культурного наследия.</w:t>
      </w:r>
    </w:p>
    <w:p w:rsidR="00321DE8" w:rsidRDefault="000774EC">
      <w:pPr>
        <w:pStyle w:val="a9"/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1.10. Величина повышения цены («шаг аукциона»)</w:t>
      </w:r>
      <w:r>
        <w:rPr>
          <w:rFonts w:ascii="XO Thames" w:hAnsi="XO Thames"/>
          <w:sz w:val="28"/>
        </w:rPr>
        <w:t xml:space="preserve"> устанавливается в пределах </w:t>
      </w:r>
      <w:r>
        <w:rPr>
          <w:rFonts w:ascii="XO Thames" w:hAnsi="XO Thames"/>
          <w:b/>
          <w:sz w:val="28"/>
        </w:rPr>
        <w:t xml:space="preserve">1% от начальной цены имущества  и составляет 2 760 </w:t>
      </w:r>
      <w:r>
        <w:rPr>
          <w:rFonts w:ascii="XO Thames" w:hAnsi="XO Thames"/>
          <w:sz w:val="28"/>
        </w:rPr>
        <w:t xml:space="preserve">(Две тысячи семьсот шестьдесят) </w:t>
      </w:r>
      <w:r>
        <w:rPr>
          <w:rFonts w:ascii="XO Thames" w:hAnsi="XO Thames"/>
          <w:b/>
          <w:sz w:val="28"/>
        </w:rPr>
        <w:t>рублей</w:t>
      </w:r>
      <w:r>
        <w:rPr>
          <w:rFonts w:ascii="XO Thames" w:hAnsi="XO Thames"/>
          <w:sz w:val="28"/>
        </w:rPr>
        <w:t>.</w:t>
      </w:r>
    </w:p>
    <w:p w:rsidR="00321DE8" w:rsidRDefault="000774EC">
      <w:pPr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1.11.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/>
          <w:sz w:val="28"/>
        </w:rPr>
        <w:t>Дата и время начала приёма заяв</w:t>
      </w:r>
      <w:r>
        <w:rPr>
          <w:rFonts w:ascii="XO Thames" w:hAnsi="XO Thames"/>
          <w:b/>
          <w:sz w:val="28"/>
        </w:rPr>
        <w:t>ок на участие в аукционе</w:t>
      </w:r>
      <w:r>
        <w:rPr>
          <w:rFonts w:ascii="XO Thames" w:hAnsi="XO Thames"/>
          <w:sz w:val="28"/>
        </w:rPr>
        <w:t xml:space="preserve"> – 18 июля 2025 года в 00 часов 00 минут.</w:t>
      </w:r>
    </w:p>
    <w:p w:rsidR="00321DE8" w:rsidRDefault="000774EC">
      <w:pPr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1.12. Дата и время окончания приёма заявок на участие в аукционе</w:t>
      </w:r>
      <w:r>
        <w:rPr>
          <w:rFonts w:ascii="XO Thames" w:hAnsi="XO Thames"/>
          <w:sz w:val="28"/>
        </w:rPr>
        <w:t xml:space="preserve"> – 30 сентября 2025 года в 16 часов 00 минут.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1.13. Время и место приема заявок круглосуточно по адресу</w:t>
      </w:r>
      <w:r>
        <w:rPr>
          <w:rFonts w:ascii="XO Thames" w:hAnsi="XO Thames"/>
          <w:sz w:val="28"/>
        </w:rPr>
        <w:t xml:space="preserve">: </w:t>
      </w:r>
      <w:hyperlink r:id="rId10" w:history="1">
        <w:r>
          <w:rPr>
            <w:rFonts w:ascii="XO Thames" w:hAnsi="XO Thames"/>
            <w:sz w:val="28"/>
            <w:u w:val="single"/>
          </w:rPr>
          <w:t>www.roseltorg.ru</w:t>
        </w:r>
      </w:hyperlink>
      <w:r>
        <w:rPr>
          <w:rFonts w:ascii="XO Thames" w:hAnsi="XO Thames"/>
          <w:sz w:val="28"/>
        </w:rPr>
        <w:t>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1.14.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/>
          <w:sz w:val="28"/>
        </w:rPr>
        <w:t xml:space="preserve">Дата признания претендентов участниками аукциона </w:t>
      </w:r>
      <w:r>
        <w:rPr>
          <w:rFonts w:ascii="XO Thames" w:hAnsi="XO Thames"/>
          <w:sz w:val="28"/>
        </w:rPr>
        <w:t>– 6 октября 2025 года.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1.15.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/>
          <w:sz w:val="28"/>
        </w:rPr>
        <w:t xml:space="preserve">Контактный телефон: </w:t>
      </w:r>
      <w:r>
        <w:rPr>
          <w:rFonts w:ascii="XO Thames" w:hAnsi="XO Thames"/>
          <w:sz w:val="28"/>
        </w:rPr>
        <w:t>(8172)</w:t>
      </w:r>
      <w:r>
        <w:rPr>
          <w:rFonts w:ascii="XO Thames" w:hAnsi="XO Thames"/>
          <w:b/>
          <w:sz w:val="28"/>
        </w:rPr>
        <w:t xml:space="preserve"> </w:t>
      </w:r>
      <w:r>
        <w:rPr>
          <w:rFonts w:ascii="XO Thames" w:hAnsi="XO Thames"/>
          <w:sz w:val="28"/>
        </w:rPr>
        <w:t>23-00-84 (доб. 3444).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1.16. Дата, время и место проведения аукциона в электронной форме</w:t>
      </w:r>
      <w:r>
        <w:rPr>
          <w:rFonts w:ascii="XO Thames" w:hAnsi="XO Thames"/>
          <w:sz w:val="28"/>
        </w:rPr>
        <w:t xml:space="preserve"> – 8 октября </w:t>
      </w:r>
      <w:r>
        <w:rPr>
          <w:rFonts w:ascii="XO Thames" w:hAnsi="XO Thames"/>
          <w:sz w:val="28"/>
        </w:rPr>
        <w:t xml:space="preserve">2025 года в 10 часов 00 минут по местному времени на электронной торговой площадке АО «Единая электронная торговая площадка» </w:t>
      </w:r>
      <w:hyperlink r:id="rId11" w:history="1">
        <w:r>
          <w:rPr>
            <w:rFonts w:ascii="XO Thames" w:hAnsi="XO Thames"/>
            <w:sz w:val="28"/>
            <w:u w:val="single"/>
          </w:rPr>
          <w:t>www.roseltorg.ru</w:t>
        </w:r>
      </w:hyperlink>
      <w:r>
        <w:rPr>
          <w:rFonts w:ascii="XO Thames" w:hAnsi="XO Thames"/>
          <w:sz w:val="28"/>
        </w:rPr>
        <w:t>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1.17. Дата и место подведения итогов аукциона</w:t>
      </w:r>
      <w:r>
        <w:rPr>
          <w:rFonts w:ascii="XO Thames" w:hAnsi="XO Thames"/>
          <w:sz w:val="28"/>
        </w:rPr>
        <w:t xml:space="preserve"> – 8 октября 2025 года, </w:t>
      </w:r>
      <w:hyperlink r:id="rId12" w:history="1">
        <w:r>
          <w:rPr>
            <w:rFonts w:ascii="XO Thames" w:hAnsi="XO Thames"/>
            <w:sz w:val="28"/>
            <w:u w:val="single"/>
          </w:rPr>
          <w:t>www.roseltorg.ru</w:t>
        </w:r>
      </w:hyperlink>
      <w:r>
        <w:rPr>
          <w:rFonts w:ascii="XO Thames" w:hAnsi="XO Thames"/>
          <w:sz w:val="28"/>
        </w:rPr>
        <w:t>.</w:t>
      </w:r>
    </w:p>
    <w:p w:rsidR="00321DE8" w:rsidRDefault="000774EC">
      <w:pPr>
        <w:pStyle w:val="a9"/>
        <w:numPr>
          <w:ilvl w:val="0"/>
          <w:numId w:val="1"/>
        </w:numPr>
        <w:spacing w:line="1" w:lineRule="atLeast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Сведения об объекте культурного наследия</w:t>
      </w:r>
    </w:p>
    <w:p w:rsidR="00321DE8" w:rsidRDefault="000774EC">
      <w:pPr>
        <w:pStyle w:val="a9"/>
        <w:spacing w:line="1" w:lineRule="atLeast"/>
        <w:ind w:left="36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(</w:t>
      </w:r>
      <w:proofErr w:type="gramStart"/>
      <w:r>
        <w:rPr>
          <w:rFonts w:ascii="XO Thames" w:hAnsi="XO Thames"/>
          <w:b/>
          <w:sz w:val="28"/>
        </w:rPr>
        <w:t>предмете</w:t>
      </w:r>
      <w:proofErr w:type="gramEnd"/>
      <w:r>
        <w:rPr>
          <w:rFonts w:ascii="XO Thames" w:hAnsi="XO Thames"/>
          <w:b/>
          <w:sz w:val="28"/>
        </w:rPr>
        <w:t xml:space="preserve"> аукциона)</w:t>
      </w:r>
    </w:p>
    <w:p w:rsidR="00321DE8" w:rsidRDefault="00321DE8">
      <w:pPr>
        <w:pStyle w:val="a9"/>
        <w:spacing w:line="1" w:lineRule="atLeast"/>
        <w:ind w:left="360" w:firstLine="709"/>
        <w:jc w:val="center"/>
        <w:rPr>
          <w:rFonts w:ascii="XO Thames" w:hAnsi="XO Thames"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Наименование имущества и его характеристика: здание - жилой дом с кадастровым номером 35:24:0201006:186, назначение: жилой дом, количеств</w:t>
      </w:r>
      <w:r>
        <w:rPr>
          <w:rFonts w:ascii="XO Thames" w:hAnsi="XO Thames"/>
          <w:sz w:val="28"/>
        </w:rPr>
        <w:t>о этажей, в том числе подземных этажей: 2, в том числе подземных – нет, общей площадью 312,5 кв. м, инвентарный номер 581, расположенный по адресу: Российская Федерация, Вологодская область, город Вологда, улица Воровского, дом 34 (далее – имущество).</w:t>
      </w:r>
    </w:p>
    <w:p w:rsidR="00321DE8" w:rsidRDefault="000774EC">
      <w:pPr>
        <w:pStyle w:val="a9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Указ</w:t>
      </w:r>
      <w:r>
        <w:rPr>
          <w:rFonts w:ascii="XO Thames" w:hAnsi="XO Thames"/>
          <w:sz w:val="28"/>
        </w:rPr>
        <w:t>анное здание является объектом культурного наследия федерального значения «Дом Шахова (дер.)», 1892 г., (далее – также объект культурного наследия) расположенным по адресу: г. Вологда, ул. Воровского, 34,</w:t>
      </w:r>
      <w:r>
        <w:rPr>
          <w:rFonts w:ascii="XO Thames" w:hAnsi="XO Thames"/>
          <w:color w:val="121416"/>
          <w:sz w:val="28"/>
        </w:rPr>
        <w:t xml:space="preserve"> включенным в единый государственный реестр объектов</w:t>
      </w:r>
      <w:r>
        <w:rPr>
          <w:rFonts w:ascii="XO Thames" w:hAnsi="XO Thames"/>
          <w:color w:val="121416"/>
          <w:sz w:val="28"/>
        </w:rPr>
        <w:t xml:space="preserve"> культурного наследия (памятников истории и культуры) народов Российской Федерации (номер 381310014200006). </w:t>
      </w:r>
      <w:proofErr w:type="gramStart"/>
      <w:r>
        <w:rPr>
          <w:rFonts w:ascii="XO Thames" w:hAnsi="XO Thames"/>
          <w:sz w:val="28"/>
        </w:rPr>
        <w:t>Охранное обязательство объекта культурного наследия утверждено приказом Главного управления охраны объектов культурного наследия Вологодской области</w:t>
      </w:r>
      <w:r>
        <w:rPr>
          <w:rFonts w:ascii="XO Thames" w:hAnsi="XO Thames"/>
          <w:sz w:val="28"/>
        </w:rPr>
        <w:t xml:space="preserve"> от 15 мая 2025 года № 17-О/01-11 «Об утверждении охранного обязательства собственника или иного законного владельца объекта культурного наследия федерального значения «Дом Шахова (дер.)», 1892 г., расположенного по адресу: г. Вологда, ул. Воровского, 34, </w:t>
      </w:r>
      <w:r>
        <w:rPr>
          <w:rFonts w:ascii="XO Thames" w:hAnsi="XO Thames"/>
          <w:sz w:val="28"/>
        </w:rPr>
        <w:t>(приложение 1 к настоящему распоряжению).</w:t>
      </w:r>
      <w:proofErr w:type="gramEnd"/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Имущество находится в долевой собственности: </w:t>
      </w:r>
      <w:proofErr w:type="gramStart"/>
      <w:r>
        <w:rPr>
          <w:rFonts w:ascii="XO Thames" w:hAnsi="XO Thames"/>
          <w:sz w:val="28"/>
        </w:rPr>
        <w:t>Широкова Дмитрия Андреевича (42/80), Удаловой Леаны Леонидовны (13/320, 13/160), Старикова Максима Леонидовича (13/320), Богородского Андрея Викторовича (5/80), Пятрауск</w:t>
      </w:r>
      <w:r>
        <w:rPr>
          <w:rFonts w:ascii="XO Thames" w:hAnsi="XO Thames"/>
          <w:sz w:val="28"/>
        </w:rPr>
        <w:t>ене Валентины Александровны (6/80), Тепляковой Ольги Николаевны (14/80), (</w:t>
      </w:r>
      <w:r>
        <w:rPr>
          <w:rFonts w:ascii="XO Thames" w:hAnsi="XO Thames"/>
          <w:spacing w:val="-2"/>
          <w:sz w:val="28"/>
        </w:rPr>
        <w:t xml:space="preserve">записи о государственной регистрации права </w:t>
      </w:r>
      <w:r>
        <w:rPr>
          <w:rFonts w:ascii="XO Thames" w:hAnsi="XO Thames"/>
          <w:sz w:val="28"/>
        </w:rPr>
        <w:t>от 20.11.2023 №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35:24:0201006:186-35/065/2023-101; от 29.09.2022 № 35:24:0201006:186-35/065/2022-77;</w:t>
      </w:r>
      <w:proofErr w:type="gramEnd"/>
      <w:r>
        <w:rPr>
          <w:rFonts w:ascii="XO Thames" w:hAnsi="XO Thames"/>
          <w:sz w:val="28"/>
        </w:rPr>
        <w:t xml:space="preserve"> от 02.07.2020 № 35:24:0201006:186-35/0</w:t>
      </w:r>
      <w:r>
        <w:rPr>
          <w:rFonts w:ascii="XO Thames" w:hAnsi="XO Thames"/>
          <w:sz w:val="28"/>
        </w:rPr>
        <w:t>01/2020-34; от 02.07.2020 № 35:24:0201006:186-35/001/2020-33; от 15.05.2013 № 35-35-01/055/2013-075; от 20.12.2006 № 35-35-01/101/2006-517; от 24.05.2005 № 35-35-01/037/2005-1).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Установлено, что по адресу: г. Вологда, ул. Воровского, д. 34 зарегистрированы</w:t>
      </w:r>
      <w:r>
        <w:rPr>
          <w:rFonts w:ascii="XO Thames" w:hAnsi="XO Thames"/>
          <w:sz w:val="28"/>
        </w:rPr>
        <w:t>:</w:t>
      </w:r>
      <w:proofErr w:type="gramEnd"/>
      <w:r>
        <w:rPr>
          <w:rFonts w:ascii="XO Thames" w:hAnsi="XO Thames"/>
          <w:sz w:val="28"/>
        </w:rPr>
        <w:t xml:space="preserve"> Пятраускене В.А., Богородский А.В., Удалова Л.Л., Стариков М.Л. Заочным решением Вологодского городского суда от 27.06.2025 по делу 2-5045/2025 указанные лица признаны утратившими право пользования жилыми помещениями по указанному адресу.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отношении </w:t>
      </w:r>
      <w:r>
        <w:rPr>
          <w:rFonts w:ascii="XO Thames" w:hAnsi="XO Thames"/>
          <w:sz w:val="28"/>
        </w:rPr>
        <w:t>имущества установлен запрет на совершение действий по регистрации.</w:t>
      </w:r>
    </w:p>
    <w:p w:rsidR="00321DE8" w:rsidRDefault="000774EC">
      <w:pPr>
        <w:pStyle w:val="a9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2.2. Обременение: </w:t>
      </w:r>
      <w:r>
        <w:rPr>
          <w:rFonts w:ascii="XO Thames" w:hAnsi="XO Thames"/>
          <w:spacing w:val="-2"/>
          <w:sz w:val="28"/>
        </w:rPr>
        <w:t>о</w:t>
      </w:r>
      <w:r>
        <w:rPr>
          <w:rFonts w:ascii="XO Thames" w:hAnsi="XO Thames"/>
          <w:sz w:val="28"/>
        </w:rPr>
        <w:t xml:space="preserve">бязанность Покупателя по выполнению требований Федерального закона от 25 июня 2002 года № 73-ФЗ «Об объектах культурного наследия (памятниках истории и культуры) народов </w:t>
      </w:r>
      <w:r>
        <w:rPr>
          <w:rFonts w:ascii="XO Thames" w:hAnsi="XO Thames"/>
          <w:sz w:val="28"/>
        </w:rPr>
        <w:t>Российской Федерации», охранного обязательства, утвержденного приказом Главного управления объектов культурного наследия Вологодской области от 15 мая 2025 года № 17-О/01-11.</w:t>
      </w:r>
    </w:p>
    <w:p w:rsidR="00321DE8" w:rsidRDefault="000774EC">
      <w:pPr>
        <w:pStyle w:val="a9"/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2.3. Порядок ознакомления с иными сведениями, условиями договора купли-продажи им</w:t>
      </w:r>
      <w:r>
        <w:rPr>
          <w:rFonts w:ascii="XO Thames" w:hAnsi="XO Thames"/>
          <w:b/>
          <w:sz w:val="28"/>
        </w:rPr>
        <w:t>ущества:</w:t>
      </w:r>
    </w:p>
    <w:p w:rsidR="00321DE8" w:rsidRDefault="000774EC">
      <w:pPr>
        <w:pStyle w:val="a9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С иной информацией об имуществе, условиями договора купли-продажи имущества, имеющимися в распоряжении Продавца, покупатели могут ознакомиться по телефону: 23-00-84 (доб. 3444) или по адресу: г. Вологда, ул. Козленская, д. 8, каб. 425, по рабочим </w:t>
      </w:r>
      <w:r>
        <w:rPr>
          <w:rFonts w:ascii="XO Thames" w:hAnsi="XO Thames"/>
          <w:sz w:val="28"/>
        </w:rPr>
        <w:t>дням с 09:00 до 16:00, перерыв с 12:30 до 13:30 по местному времени, на официальном сайте Министерства имущественных отношений и градостроительной деятельности</w:t>
      </w:r>
      <w:proofErr w:type="gramEnd"/>
      <w:r>
        <w:rPr>
          <w:rFonts w:ascii="XO Thames" w:hAnsi="XO Thames"/>
          <w:sz w:val="28"/>
        </w:rPr>
        <w:t xml:space="preserve"> Вологодской области – www.mio.gov35.ru, на официальном сайте Правительства области - </w:t>
      </w:r>
      <w:hyperlink r:id="rId13" w:history="1">
        <w:r>
          <w:rPr>
            <w:rStyle w:val="18"/>
            <w:rFonts w:ascii="XO Thames" w:hAnsi="XO Thames"/>
            <w:color w:val="000000"/>
            <w:sz w:val="28"/>
            <w:u w:val="none"/>
          </w:rPr>
          <w:t>http://vologda-oblast.ru</w:t>
        </w:r>
      </w:hyperlink>
      <w:r>
        <w:rPr>
          <w:rFonts w:ascii="XO Thames" w:hAnsi="XO Thames"/>
          <w:sz w:val="28"/>
        </w:rPr>
        <w:t xml:space="preserve">, а также на </w:t>
      </w:r>
      <w:hyperlink r:id="rId14" w:history="1">
        <w:r>
          <w:rPr>
            <w:rFonts w:ascii="XO Thames" w:hAnsi="XO Thames"/>
            <w:sz w:val="28"/>
          </w:rPr>
          <w:t>официальном сайте</w:t>
        </w:r>
      </w:hyperlink>
      <w:r>
        <w:rPr>
          <w:rFonts w:ascii="XO Thames" w:hAnsi="XO Thames"/>
          <w:sz w:val="28"/>
        </w:rPr>
        <w:t xml:space="preserve"> Российской Федерации в сети «Интернет» www.</w:t>
      </w:r>
      <w:hyperlink r:id="rId15" w:history="1">
        <w:r>
          <w:rPr>
            <w:rStyle w:val="18"/>
            <w:rFonts w:ascii="XO Thames" w:hAnsi="XO Thames"/>
            <w:color w:val="000000"/>
            <w:sz w:val="28"/>
            <w:u w:val="none"/>
          </w:rPr>
          <w:t>torgi.gov.ru</w:t>
        </w:r>
      </w:hyperlink>
      <w:r>
        <w:rPr>
          <w:rFonts w:ascii="XO Thames" w:hAnsi="XO Thames"/>
          <w:sz w:val="28"/>
        </w:rPr>
        <w:t>.</w:t>
      </w:r>
    </w:p>
    <w:p w:rsidR="00321DE8" w:rsidRDefault="000774EC">
      <w:pPr>
        <w:pStyle w:val="a9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2.4. Порядок осмотра имущества претендентами на участие в аукционе</w:t>
      </w:r>
      <w:r>
        <w:rPr>
          <w:rFonts w:ascii="XO Thames" w:hAnsi="XO Thames"/>
          <w:sz w:val="28"/>
        </w:rPr>
        <w:t>: осмотр имущества производится самостоятельно.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Форма документа для заполнения претендентами прилагается к настоящему информационному сообщению (Пр</w:t>
      </w:r>
      <w:r>
        <w:rPr>
          <w:rFonts w:ascii="XO Thames" w:hAnsi="XO Thames"/>
          <w:sz w:val="28"/>
        </w:rPr>
        <w:t>иложение).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течение 2 рабочих дней со дня поступления запроса Продавец п</w:t>
      </w:r>
      <w:r>
        <w:rPr>
          <w:rFonts w:ascii="XO Thames" w:hAnsi="XO Thames"/>
          <w:sz w:val="28"/>
        </w:rPr>
        <w:t>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21DE8" w:rsidRDefault="00321DE8">
      <w:pPr>
        <w:pStyle w:val="a9"/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pStyle w:val="a5"/>
        <w:numPr>
          <w:ilvl w:val="0"/>
          <w:numId w:val="1"/>
        </w:num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Условия участия в аукционе в электронной форме</w:t>
      </w:r>
    </w:p>
    <w:p w:rsidR="00321DE8" w:rsidRDefault="00321DE8">
      <w:pPr>
        <w:pStyle w:val="a5"/>
        <w:rPr>
          <w:rFonts w:ascii="XO Thames" w:hAnsi="XO Thames"/>
          <w:b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участия в аукционе (лично или че</w:t>
      </w:r>
      <w:r>
        <w:rPr>
          <w:rFonts w:ascii="XO Thames" w:hAnsi="XO Thames"/>
          <w:sz w:val="28"/>
        </w:rPr>
        <w:t xml:space="preserve">рез представителя) претендент обязан: 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внести задаток в указанном в настоящем информационном сообщении порядке;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 установленном порядке подать заявку в соответствии с настоящим информационным сообщением.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обеспечения доступа к подаче заявки и дальне</w:t>
      </w:r>
      <w:r>
        <w:rPr>
          <w:rFonts w:ascii="XO Thames" w:hAnsi="XO Thames"/>
          <w:sz w:val="28"/>
        </w:rPr>
        <w:t>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Ограничения участия отдельных категорий физи</w:t>
      </w:r>
      <w:r>
        <w:rPr>
          <w:rFonts w:ascii="XO Thames" w:hAnsi="XO Thames"/>
          <w:sz w:val="28"/>
        </w:rPr>
        <w:t>ческих и юридических лиц устанавливаются в соответствии с законодательством Российской Федерации.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Обязанность доказать свое право на участие в аукционе в электронной форме возлагается на претендента.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4. Порядок регистрации претендентов на электронной площ</w:t>
      </w:r>
      <w:r>
        <w:rPr>
          <w:rFonts w:ascii="XO Thames" w:hAnsi="XO Thames"/>
          <w:b/>
          <w:sz w:val="28"/>
        </w:rPr>
        <w:t>адке</w:t>
      </w:r>
    </w:p>
    <w:p w:rsidR="00321DE8" w:rsidRDefault="00321DE8">
      <w:pPr>
        <w:ind w:firstLine="709"/>
        <w:jc w:val="both"/>
        <w:rPr>
          <w:rFonts w:ascii="XO Thames" w:hAnsi="XO Thames"/>
          <w:b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Для получения регистрации на электронной площадке претенденты представляют оператору электронной площадки: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 эле</w:t>
      </w:r>
      <w:r>
        <w:rPr>
          <w:rFonts w:ascii="XO Thames" w:hAnsi="XO Thames"/>
          <w:sz w:val="28"/>
        </w:rPr>
        <w:t>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Оператор электронной площадки не должен требовать от претендента документы и информацию, не предусмотренны</w:t>
      </w:r>
      <w:r>
        <w:rPr>
          <w:rFonts w:ascii="XO Thames" w:hAnsi="XO Thames"/>
          <w:sz w:val="28"/>
        </w:rPr>
        <w:t>е настоящим пунктом.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4.2. </w:t>
      </w:r>
      <w:proofErr w:type="gramStart"/>
      <w:r>
        <w:rPr>
          <w:rFonts w:ascii="XO Thames" w:hAnsi="XO Thames"/>
          <w:sz w:val="28"/>
        </w:rPr>
        <w:t>В срок, не превышающий 3 рабочих дней со дня поступления заявления и информации, указанных в подпункте 4</w:t>
      </w:r>
      <w:hyperlink r:id="rId16" w:history="1">
        <w:r>
          <w:rPr>
            <w:rFonts w:ascii="XO Thames" w:hAnsi="XO Thames"/>
            <w:sz w:val="28"/>
          </w:rPr>
          <w:t>.1</w:t>
        </w:r>
      </w:hyperlink>
      <w:r>
        <w:rPr>
          <w:rFonts w:ascii="XO Thames" w:hAnsi="XO Thames"/>
          <w:sz w:val="28"/>
        </w:rPr>
        <w:t xml:space="preserve"> настоящего пунк</w:t>
      </w:r>
      <w:r>
        <w:rPr>
          <w:rFonts w:ascii="XO Thames" w:hAnsi="XO Thames"/>
          <w:sz w:val="28"/>
        </w:rPr>
        <w:t>та,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подпунктом 4.3 настоящего пункта, и не позднее 1 рабочего дня, следующего за днем регистраци</w:t>
      </w:r>
      <w:r>
        <w:rPr>
          <w:rFonts w:ascii="XO Thames" w:hAnsi="XO Thames"/>
          <w:sz w:val="28"/>
        </w:rPr>
        <w:t>и (отказа в регистрации) претендента, направляет ему уведомление о</w:t>
      </w:r>
      <w:proofErr w:type="gramEnd"/>
      <w:r>
        <w:rPr>
          <w:rFonts w:ascii="XO Thames" w:hAnsi="XO Thames"/>
          <w:sz w:val="28"/>
        </w:rPr>
        <w:t xml:space="preserve"> принятом </w:t>
      </w:r>
      <w:proofErr w:type="gramStart"/>
      <w:r>
        <w:rPr>
          <w:rFonts w:ascii="XO Thames" w:hAnsi="XO Thames"/>
          <w:sz w:val="28"/>
        </w:rPr>
        <w:t>решении</w:t>
      </w:r>
      <w:proofErr w:type="gramEnd"/>
      <w:r>
        <w:rPr>
          <w:rFonts w:ascii="XO Thames" w:hAnsi="XO Thames"/>
          <w:sz w:val="28"/>
        </w:rPr>
        <w:t>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</w:t>
      </w:r>
      <w:r>
        <w:rPr>
          <w:rFonts w:ascii="XO Thames" w:hAnsi="XO Thames"/>
          <w:sz w:val="28"/>
        </w:rPr>
        <w:t xml:space="preserve">ормации, </w:t>
      </w:r>
      <w:proofErr w:type="gramStart"/>
      <w:r>
        <w:rPr>
          <w:rFonts w:ascii="XO Thames" w:hAnsi="XO Thames"/>
          <w:sz w:val="28"/>
        </w:rPr>
        <w:t>указанных</w:t>
      </w:r>
      <w:proofErr w:type="gramEnd"/>
      <w:r>
        <w:rPr>
          <w:rFonts w:ascii="XO Thames" w:hAnsi="XO Thames"/>
          <w:sz w:val="28"/>
        </w:rPr>
        <w:t xml:space="preserve"> в </w:t>
      </w:r>
      <w:hyperlink r:id="rId17" w:history="1">
        <w:r>
          <w:rPr>
            <w:rFonts w:ascii="XO Thames" w:hAnsi="XO Thames"/>
            <w:sz w:val="28"/>
          </w:rPr>
          <w:t>подпункте</w:t>
        </w:r>
      </w:hyperlink>
      <w:r>
        <w:rPr>
          <w:rFonts w:ascii="XO Thames" w:hAnsi="XO Thames"/>
          <w:sz w:val="28"/>
        </w:rPr>
        <w:t xml:space="preserve"> 4.1 настоящего пункта.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4.4. При принятии оператором электронной площадки решения об отказе в регистрации претендента уведомление, предусмотренное </w:t>
      </w:r>
      <w:hyperlink r:id="rId18" w:history="1">
        <w:r>
          <w:rPr>
            <w:rFonts w:ascii="XO Thames" w:hAnsi="XO Thames"/>
            <w:sz w:val="28"/>
          </w:rPr>
          <w:t>подпунктом</w:t>
        </w:r>
      </w:hyperlink>
      <w:r>
        <w:rPr>
          <w:rFonts w:ascii="XO Thames" w:hAnsi="XO Thames"/>
          <w:sz w:val="28"/>
        </w:rPr>
        <w:t xml:space="preserve"> 4.2 настоящего пункта, должно содержать также основание принятия данного решения. П</w:t>
      </w:r>
      <w:r>
        <w:rPr>
          <w:rFonts w:ascii="XO Thames" w:hAnsi="XO Thames"/>
          <w:sz w:val="28"/>
        </w:rPr>
        <w:t xml:space="preserve">осле устранения указанного основания этот претендент вправе вновь представить заявление и информацию, указанные в </w:t>
      </w:r>
      <w:hyperlink r:id="rId19" w:history="1">
        <w:r>
          <w:rPr>
            <w:rFonts w:ascii="XO Thames" w:hAnsi="XO Thames"/>
            <w:sz w:val="28"/>
          </w:rPr>
          <w:t>подпункте</w:t>
        </w:r>
      </w:hyperlink>
      <w:r>
        <w:rPr>
          <w:rFonts w:ascii="XO Thames" w:hAnsi="XO Thames"/>
          <w:sz w:val="28"/>
        </w:rPr>
        <w:t xml:space="preserve"> 4.1 настоящего пункта, для получения регистрации на электронной площадке.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Отказ в регистрации претендента на электронной площадке не допуска</w:t>
      </w:r>
      <w:r>
        <w:rPr>
          <w:rFonts w:ascii="XO Thames" w:hAnsi="XO Thames"/>
          <w:sz w:val="28"/>
        </w:rPr>
        <w:t xml:space="preserve">ется, за исключением случаев, указанных в </w:t>
      </w:r>
      <w:hyperlink r:id="rId20" w:history="1">
        <w:r>
          <w:rPr>
            <w:rFonts w:ascii="XO Thames" w:hAnsi="XO Thames"/>
            <w:sz w:val="28"/>
          </w:rPr>
          <w:t>подпункте</w:t>
        </w:r>
      </w:hyperlink>
      <w:r>
        <w:rPr>
          <w:rFonts w:ascii="XO Thames" w:hAnsi="XO Thames"/>
          <w:sz w:val="28"/>
        </w:rPr>
        <w:t xml:space="preserve"> 4.3 настоящего пункта.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4.5.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</w:t>
      </w:r>
      <w:r>
        <w:rPr>
          <w:rFonts w:ascii="XO Thames" w:hAnsi="XO Thames"/>
          <w:sz w:val="28"/>
        </w:rPr>
        <w:t>ения о принятии решения о его регистрации на электронной площадке.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21" w:history="1">
        <w:r>
          <w:rPr>
            <w:rFonts w:ascii="XO Thames" w:hAnsi="XO Thames"/>
            <w:sz w:val="28"/>
          </w:rPr>
          <w:t>законом</w:t>
        </w:r>
      </w:hyperlink>
      <w:r>
        <w:rPr>
          <w:rFonts w:ascii="XO Thames" w:hAnsi="XO Thames"/>
          <w:sz w:val="28"/>
        </w:rPr>
        <w:t xml:space="preserve"> от 5 апреля 2013 года № 44-ФЗ «О контрактной системе в сфере закупок товаров, работ, усл</w:t>
      </w:r>
      <w:r>
        <w:rPr>
          <w:rFonts w:ascii="XO Thames" w:hAnsi="XO Thames"/>
          <w:sz w:val="28"/>
        </w:rPr>
        <w:t>уг для обеспечения государственных и муниципальных нужд», вправе участвовать в продаже имущества в электронной форме без регистрации</w:t>
      </w:r>
      <w:proofErr w:type="gramEnd"/>
      <w:r>
        <w:rPr>
          <w:rFonts w:ascii="XO Thames" w:hAnsi="XO Thames"/>
          <w:sz w:val="28"/>
        </w:rPr>
        <w:t xml:space="preserve"> на такой электронной площадке, </w:t>
      </w:r>
      <w:r>
        <w:rPr>
          <w:rFonts w:ascii="XO Thames" w:hAnsi="XO Thames"/>
          <w:sz w:val="28"/>
        </w:rPr>
        <w:lastRenderedPageBreak/>
        <w:t>предусмотренной Положением об организации и проведении продажи государственного или муниципа</w:t>
      </w:r>
      <w:r>
        <w:rPr>
          <w:rFonts w:ascii="XO Thames" w:hAnsi="XO Thames"/>
          <w:sz w:val="28"/>
        </w:rPr>
        <w:t>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4.7. Претендент, получивший регистрацию на электронной площадке, не вправе подавать заявку на участие в продаже имущества, ес</w:t>
      </w:r>
      <w:r>
        <w:rPr>
          <w:rFonts w:ascii="XO Thames" w:hAnsi="XO Thames"/>
          <w:sz w:val="28"/>
        </w:rPr>
        <w:t>ли до дня окончания срока действия регистрации осталось менее 3 месяцев.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</w:t>
      </w:r>
      <w:r>
        <w:rPr>
          <w:rFonts w:ascii="XO Thames" w:hAnsi="XO Thames"/>
          <w:sz w:val="28"/>
        </w:rPr>
        <w:t>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5. Порядок, срок внесения задатка </w:t>
      </w:r>
      <w:r>
        <w:rPr>
          <w:rFonts w:ascii="XO Thames" w:hAnsi="XO Thames"/>
          <w:b/>
          <w:sz w:val="28"/>
        </w:rPr>
        <w:t>и его возврата</w:t>
      </w:r>
    </w:p>
    <w:p w:rsidR="00321DE8" w:rsidRDefault="00321DE8">
      <w:pPr>
        <w:ind w:firstLine="709"/>
        <w:jc w:val="both"/>
        <w:rPr>
          <w:rFonts w:ascii="XO Thames" w:hAnsi="XO Thames"/>
          <w:b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Для внесения задатка на участие в аукционе в электронной форме Оператор электронной площадки при аккредитации</w:t>
      </w:r>
      <w:proofErr w:type="gramEnd"/>
      <w:r>
        <w:rPr>
          <w:rFonts w:ascii="XO Thames" w:hAnsi="XO Thames"/>
          <w:sz w:val="28"/>
        </w:rPr>
        <w:t xml:space="preserve"> участника продажи открывает ему специальный счет для проведения операций по обеспечению участия в электронных торгах. Одновременно</w:t>
      </w:r>
      <w:r>
        <w:rPr>
          <w:rFonts w:ascii="XO Thames" w:hAnsi="XO Thames"/>
          <w:sz w:val="28"/>
        </w:rPr>
        <w:t xml:space="preserve"> с уведомлением об аккредитации на электронной площадке, Оператор электронной площадки направляет вновь аккредитованному участнику продажи реквизиты этого счета.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До момента подачи заявки на участие в продаже на аукционе в электронной форме</w:t>
      </w:r>
      <w:proofErr w:type="gramEnd"/>
      <w:r>
        <w:rPr>
          <w:rFonts w:ascii="XO Thames" w:hAnsi="XO Thames"/>
          <w:sz w:val="28"/>
        </w:rPr>
        <w:t xml:space="preserve"> претендент долже</w:t>
      </w:r>
      <w:r>
        <w:rPr>
          <w:rFonts w:ascii="XO Thames" w:hAnsi="XO Thames"/>
          <w:sz w:val="28"/>
        </w:rPr>
        <w:t xml:space="preserve">н обеспечить наличие денежных средств как минимум в размере задатка на участие в продаже на своем, открытом у Оператора электронной площадки, счете для проведения операций по обеспечению участия в электронных торгах. Участие в аукционе в электронной форме </w:t>
      </w:r>
      <w:r>
        <w:rPr>
          <w:rFonts w:ascii="XO Thames" w:hAnsi="XO Thames"/>
          <w:sz w:val="28"/>
        </w:rPr>
        <w:t>возможно лишь при налич</w:t>
      </w:r>
      <w:proofErr w:type="gramStart"/>
      <w:r>
        <w:rPr>
          <w:rFonts w:ascii="XO Thames" w:hAnsi="XO Thames"/>
          <w:sz w:val="28"/>
        </w:rPr>
        <w:t>ии у у</w:t>
      </w:r>
      <w:proofErr w:type="gramEnd"/>
      <w:r>
        <w:rPr>
          <w:rFonts w:ascii="XO Thames" w:hAnsi="XO Thames"/>
          <w:sz w:val="28"/>
        </w:rPr>
        <w:t>частника продажи на данном счете денежных средств, в отношении которых не осуществлено блокирование операций по счету, в размере не менее чем размер задатка на участие в  аукционе в электронной форме, предусмотренный информацио</w:t>
      </w:r>
      <w:r>
        <w:rPr>
          <w:rFonts w:ascii="XO Thames" w:hAnsi="XO Thames"/>
          <w:sz w:val="28"/>
        </w:rPr>
        <w:t>нным сообщением.</w:t>
      </w:r>
    </w:p>
    <w:p w:rsidR="00321DE8" w:rsidRDefault="000774EC">
      <w:pPr>
        <w:tabs>
          <w:tab w:val="left" w:pos="1276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</w:t>
      </w:r>
      <w:r>
        <w:rPr>
          <w:rFonts w:ascii="XO Thames" w:hAnsi="XO Thames"/>
          <w:b/>
          <w:sz w:val="28"/>
        </w:rPr>
        <w:t xml:space="preserve"> номер лицевого счета, </w:t>
      </w:r>
      <w:r>
        <w:rPr>
          <w:rFonts w:ascii="XO Thames" w:hAnsi="XO Thames"/>
          <w:b/>
          <w:sz w:val="28"/>
        </w:rPr>
        <w:t xml:space="preserve">«участие в аукционе в отношении имущества, расположенного по адресу: Вологодская область, </w:t>
      </w:r>
      <w:proofErr w:type="gramStart"/>
      <w:r>
        <w:rPr>
          <w:rFonts w:ascii="XO Thames" w:hAnsi="XO Thames"/>
          <w:b/>
          <w:sz w:val="28"/>
        </w:rPr>
        <w:t>г</w:t>
      </w:r>
      <w:proofErr w:type="gramEnd"/>
      <w:r>
        <w:rPr>
          <w:rFonts w:ascii="XO Thames" w:hAnsi="XO Thames"/>
          <w:b/>
          <w:sz w:val="28"/>
        </w:rPr>
        <w:t>. Вологда, ул. Воровского, д. 34</w:t>
      </w:r>
      <w:r>
        <w:rPr>
          <w:rFonts w:ascii="XO Thames" w:hAnsi="XO Thames"/>
          <w:sz w:val="28"/>
        </w:rPr>
        <w:t>».</w:t>
      </w:r>
    </w:p>
    <w:p w:rsidR="00321DE8" w:rsidRDefault="000774EC">
      <w:pPr>
        <w:tabs>
          <w:tab w:val="left" w:pos="1276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Оператор электронной площадки производит блокирование денежных средств </w:t>
      </w:r>
      <w:proofErr w:type="gramStart"/>
      <w:r>
        <w:rPr>
          <w:rFonts w:ascii="XO Thames" w:hAnsi="XO Thames"/>
          <w:sz w:val="28"/>
        </w:rPr>
        <w:t>в размере задатка на лицевом счете претендента в момент под</w:t>
      </w:r>
      <w:r>
        <w:rPr>
          <w:rFonts w:ascii="XO Thames" w:hAnsi="XO Thames"/>
          <w:sz w:val="28"/>
        </w:rPr>
        <w:t>ачи заявки на участие в аукционе</w:t>
      </w:r>
      <w:proofErr w:type="gramEnd"/>
      <w:r>
        <w:rPr>
          <w:rFonts w:ascii="XO Thames" w:hAnsi="XO Thames"/>
          <w:sz w:val="28"/>
        </w:rPr>
        <w:t xml:space="preserve"> в электронной форме.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отсутствия (непоступления) в ука</w:t>
      </w:r>
      <w:r>
        <w:rPr>
          <w:rFonts w:ascii="XO Thames" w:hAnsi="XO Thames"/>
          <w:sz w:val="28"/>
        </w:rPr>
        <w:t xml:space="preserve">занный срок суммы задатка, </w:t>
      </w:r>
      <w:r>
        <w:rPr>
          <w:rFonts w:ascii="XO Thames" w:hAnsi="XO Thames"/>
          <w:sz w:val="28"/>
        </w:rPr>
        <w:lastRenderedPageBreak/>
        <w:t xml:space="preserve">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Прекращение блокирования денежных средств на лицевом счете претендентов (участников) ос</w:t>
      </w:r>
      <w:r>
        <w:rPr>
          <w:rFonts w:ascii="XO Thames" w:hAnsi="XO Thames"/>
          <w:sz w:val="28"/>
        </w:rPr>
        <w:t>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претендентам, отозвавшим заявки до окончания срока подачи заявок, - в течение 5 (пяти) календарных дней</w:t>
      </w:r>
      <w:r>
        <w:rPr>
          <w:rFonts w:ascii="XO Thames" w:hAnsi="XO Thames"/>
          <w:sz w:val="28"/>
        </w:rPr>
        <w:t xml:space="preserve"> со дня формирования уведомления об отзыве заявки в личном кабинете претендента;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</w:t>
      </w:r>
      <w:r>
        <w:rPr>
          <w:rFonts w:ascii="XO Thames" w:hAnsi="XO Thames"/>
          <w:sz w:val="28"/>
        </w:rPr>
        <w:t>дписания протокола о признании претендентов участниками продажи имущества;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</w:t>
      </w:r>
      <w:r>
        <w:rPr>
          <w:rFonts w:ascii="XO Thames" w:hAnsi="XO Thames"/>
          <w:sz w:val="28"/>
        </w:rPr>
        <w:t>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участникам, не признанным победителями, - в течение 5 (пяти) календарных дней со дня подведения итогов продажи имущества.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извещение является публичной офертой для заключения договора о задатке в соответствии со ст. 437 Гражданского кодекса Ро</w:t>
      </w:r>
      <w:r>
        <w:rPr>
          <w:rFonts w:ascii="XO Thames" w:hAnsi="XO Thames"/>
          <w:sz w:val="28"/>
        </w:rPr>
        <w:t>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6. Порядок подачи заявок на участие в аукционе в электронной форме</w:t>
      </w:r>
    </w:p>
    <w:p w:rsidR="00321DE8" w:rsidRDefault="00321DE8">
      <w:pPr>
        <w:ind w:firstLine="709"/>
        <w:jc w:val="center"/>
        <w:rPr>
          <w:rFonts w:ascii="XO Thames" w:hAnsi="XO Thames"/>
          <w:b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Подача </w:t>
      </w:r>
      <w:r>
        <w:rPr>
          <w:rFonts w:ascii="XO Thames" w:hAnsi="XO Thames"/>
          <w:sz w:val="28"/>
        </w:rPr>
        <w:t>заявки на участие в аукционе в электронной форме осуществляется претендентом из личного кабинета посредством штатного интерфейса.</w:t>
      </w:r>
    </w:p>
    <w:p w:rsidR="00321DE8" w:rsidRDefault="000774EC">
      <w:pPr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Заявки подаются путем заполнения в открытой части электронной площадки форм с приложением электронных образов документов в соо</w:t>
      </w:r>
      <w:r>
        <w:rPr>
          <w:rFonts w:ascii="XO Thames" w:hAnsi="XO Thames"/>
          <w:b/>
          <w:sz w:val="28"/>
        </w:rPr>
        <w:t xml:space="preserve">тветствии с перечнем, указанным в настоящем информационном сообщении, на сайте электронной торговой площадки </w:t>
      </w:r>
      <w:hyperlink r:id="rId22" w:history="1">
        <w:r>
          <w:rPr>
            <w:rFonts w:ascii="XO Thames" w:hAnsi="XO Thames"/>
            <w:b/>
            <w:sz w:val="28"/>
            <w:u w:val="single"/>
          </w:rPr>
          <w:t>www.roseltorg.ru</w:t>
        </w:r>
      </w:hyperlink>
      <w:r>
        <w:rPr>
          <w:rFonts w:ascii="XO Thames" w:hAnsi="XO Thames"/>
          <w:b/>
          <w:sz w:val="28"/>
        </w:rPr>
        <w:t>.</w:t>
      </w:r>
      <w:r>
        <w:rPr>
          <w:rFonts w:ascii="XO Thames" w:hAnsi="XO Thames"/>
          <w:sz w:val="28"/>
        </w:rPr>
        <w:t xml:space="preserve">  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Одно лицо имеет право подать только одну заявку.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Заявки подаются, начиная с даты и време</w:t>
      </w:r>
      <w:r>
        <w:rPr>
          <w:rFonts w:ascii="XO Thames" w:hAnsi="XO Thames"/>
          <w:sz w:val="28"/>
        </w:rPr>
        <w:t>ни начала приема заявок до даты и времени окончания приема заявок, указанных в настоящем информационном сообщении.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Заявка и прил</w:t>
      </w:r>
      <w:r>
        <w:rPr>
          <w:rFonts w:ascii="XO Thames" w:hAnsi="XO Thames"/>
          <w:sz w:val="28"/>
        </w:rPr>
        <w:t>оженные к ней документы должны быть подписаны электронной подписью Претендента (его уполномоченного представителя).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</w:t>
      </w:r>
      <w:r>
        <w:rPr>
          <w:rFonts w:ascii="XO Thames" w:hAnsi="XO Thames"/>
          <w:sz w:val="28"/>
        </w:rPr>
        <w:t xml:space="preserve">ема заявок. Каждой заявке присваивается номер с указанием даты и </w:t>
      </w:r>
      <w:r>
        <w:rPr>
          <w:rFonts w:ascii="XO Thames" w:hAnsi="XO Thames"/>
          <w:sz w:val="28"/>
        </w:rPr>
        <w:lastRenderedPageBreak/>
        <w:t>времени приема.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государственного имущества соответствует местно</w:t>
      </w:r>
      <w:r>
        <w:rPr>
          <w:rFonts w:ascii="XO Thames" w:hAnsi="XO Thames"/>
          <w:sz w:val="28"/>
        </w:rPr>
        <w:t>му времени, в котором функционирует электронная торговая площадка.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течение одного часа со времени посту</w:t>
      </w:r>
      <w:r>
        <w:rPr>
          <w:rFonts w:ascii="XO Thames" w:hAnsi="XO Thames"/>
          <w:sz w:val="28"/>
        </w:rPr>
        <w:t xml:space="preserve">пления заявки  Оператор электронной площадки сообщает претенденту о ее поступлении путем направления </w:t>
      </w:r>
      <w:proofErr w:type="gramStart"/>
      <w:r>
        <w:rPr>
          <w:rFonts w:ascii="XO Thames" w:hAnsi="XO Thames"/>
          <w:sz w:val="28"/>
        </w:rPr>
        <w:t>уведомления</w:t>
      </w:r>
      <w:proofErr w:type="gramEnd"/>
      <w:r>
        <w:rPr>
          <w:rFonts w:ascii="XO Thames" w:hAnsi="XO Thames"/>
          <w:sz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Претендент вправе не позднее дня окончания приема зая</w:t>
      </w:r>
      <w:r>
        <w:rPr>
          <w:rFonts w:ascii="XO Thames" w:hAnsi="XO Thames"/>
          <w:sz w:val="28"/>
        </w:rPr>
        <w:t>вок отозвать заявку путем направления уведомления об отзыве заявки на электронную торговую площадку.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отзыва претендентом заявки уведомление об отзыве заявки вместе с заявкой в течение одного часа поступает в "личный кабинет" Продавца, о чем претен</w:t>
      </w:r>
      <w:r>
        <w:rPr>
          <w:rFonts w:ascii="XO Thames" w:hAnsi="XO Thames"/>
          <w:sz w:val="28"/>
        </w:rPr>
        <w:t>денту направляется соответствующее уведомление.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7. Перечень требуемых документов для участия в аукционе и требования к их оформлению</w:t>
      </w:r>
    </w:p>
    <w:p w:rsidR="00321DE8" w:rsidRDefault="00321DE8">
      <w:pPr>
        <w:ind w:firstLine="709"/>
        <w:jc w:val="both"/>
        <w:rPr>
          <w:rFonts w:ascii="XO Thames" w:hAnsi="XO Thames"/>
          <w:b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участия в аукционе (лично или через своего представителя) одновременно с заявкой на участие в аукционе (Приложение) претенденты представляют электронные образы следующих документов (документов на бумажном носителе, преобразованных в электронно-цифровую</w:t>
      </w:r>
      <w:r>
        <w:rPr>
          <w:rFonts w:ascii="XO Thames" w:hAnsi="XO Thames"/>
          <w:sz w:val="28"/>
        </w:rPr>
        <w:t xml:space="preserve"> форму путем сканирования с сохранением их реквизитов), заверенных электронной подписью: </w:t>
      </w:r>
    </w:p>
    <w:p w:rsidR="00321DE8" w:rsidRDefault="000774EC">
      <w:pPr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  <w:u w:val="single"/>
        </w:rPr>
        <w:t>Юридические лица предоставляют</w:t>
      </w:r>
      <w:r>
        <w:rPr>
          <w:rFonts w:ascii="XO Thames" w:hAnsi="XO Thames"/>
          <w:b/>
          <w:sz w:val="28"/>
        </w:rPr>
        <w:t>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электронные образы учредительных документов;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электронный образ документа, содержащего сведения о доле Российской Федерации, субъек</w:t>
      </w:r>
      <w:r>
        <w:rPr>
          <w:rFonts w:ascii="XO Thames" w:hAnsi="XO Thames"/>
          <w:sz w:val="28"/>
        </w:rPr>
        <w:t>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электронный о</w:t>
      </w:r>
      <w:r>
        <w:rPr>
          <w:rFonts w:ascii="XO Thames" w:hAnsi="XO Thames"/>
          <w:sz w:val="28"/>
        </w:rPr>
        <w:t>браз документа, подтверждающего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</w:t>
      </w:r>
      <w:r>
        <w:rPr>
          <w:rFonts w:ascii="XO Thames" w:hAnsi="XO Thames"/>
          <w:sz w:val="28"/>
        </w:rPr>
        <w:t>авом действовать от имени юридического лица без доверенности;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электронный образ оформленной в установленном порядке или нотариально заверенной копии доверенности  на осуществление действий от имени претендента (в случае, если от имени претендента действу</w:t>
      </w:r>
      <w:r>
        <w:rPr>
          <w:rFonts w:ascii="XO Thames" w:hAnsi="XO Thames"/>
          <w:sz w:val="28"/>
        </w:rPr>
        <w:t>ет его представитель). В случае</w:t>
      </w:r>
      <w:proofErr w:type="gramStart"/>
      <w:r>
        <w:rPr>
          <w:rFonts w:ascii="XO Thames" w:hAnsi="XO Thames"/>
          <w:sz w:val="28"/>
        </w:rPr>
        <w:t>,</w:t>
      </w:r>
      <w:proofErr w:type="gramEnd"/>
      <w:r>
        <w:rPr>
          <w:rFonts w:ascii="XO Thames" w:hAnsi="XO Thames"/>
          <w:sz w:val="28"/>
        </w:rPr>
        <w:t xml:space="preserve"> если доверенность на осуществление действий от имени претендента подписана лицом, уполномоченным руководителем </w:t>
      </w:r>
      <w:r>
        <w:rPr>
          <w:rFonts w:ascii="XO Thames" w:hAnsi="XO Thames"/>
          <w:sz w:val="28"/>
        </w:rPr>
        <w:lastRenderedPageBreak/>
        <w:t>юридического лица, заявка должна содержать также документ, подтверждающий полномочия этого лица.</w:t>
      </w:r>
    </w:p>
    <w:p w:rsidR="00321DE8" w:rsidRDefault="000774EC">
      <w:pPr>
        <w:ind w:firstLine="709"/>
        <w:jc w:val="both"/>
        <w:rPr>
          <w:rFonts w:ascii="XO Thames" w:hAnsi="XO Thames"/>
          <w:b/>
          <w:i/>
          <w:sz w:val="28"/>
          <w:u w:val="single"/>
        </w:rPr>
      </w:pPr>
      <w:r>
        <w:rPr>
          <w:rFonts w:ascii="XO Thames" w:hAnsi="XO Thames"/>
          <w:sz w:val="28"/>
        </w:rPr>
        <w:t>- опись докумен</w:t>
      </w:r>
      <w:r>
        <w:rPr>
          <w:rFonts w:ascii="XO Thames" w:hAnsi="XO Thames"/>
          <w:sz w:val="28"/>
        </w:rPr>
        <w:t xml:space="preserve">тов, входящих в состав заявки. </w:t>
      </w:r>
    </w:p>
    <w:p w:rsidR="00321DE8" w:rsidRDefault="000774EC">
      <w:pPr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  <w:u w:val="single"/>
        </w:rPr>
        <w:t>Физические лица предоставляют</w:t>
      </w:r>
      <w:r>
        <w:rPr>
          <w:rFonts w:ascii="XO Thames" w:hAnsi="XO Thames"/>
          <w:b/>
          <w:sz w:val="28"/>
        </w:rPr>
        <w:t>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электронный образ документа, удостоверяющего личность (все листы);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электронный образ оформленной в установленном порядке или нотариально заверенной копии доверенности  на осуществление дейс</w:t>
      </w:r>
      <w:r>
        <w:rPr>
          <w:rFonts w:ascii="XO Thames" w:hAnsi="XO Thames"/>
          <w:sz w:val="28"/>
        </w:rPr>
        <w:t>твий от имени претендента (в случае, если от имени претендента действует его представитель);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опись документов, входящих в состав заявки.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Соблюдение претендентом указанных требований означает, что заявка и документы, представляемые одновременно с заявкой,</w:t>
      </w:r>
      <w:r>
        <w:rPr>
          <w:rFonts w:ascii="XO Thames" w:hAnsi="XO Thames"/>
          <w:sz w:val="28"/>
        </w:rPr>
        <w:t xml:space="preserve"> поданы от имени претендента.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подлежат рассмотрению документы, исполненные карандашом, имеющие подчистки, приписки, иные не </w:t>
      </w:r>
      <w:r>
        <w:rPr>
          <w:rFonts w:ascii="XO Thames" w:hAnsi="XO Thames"/>
          <w:sz w:val="28"/>
        </w:rPr>
        <w:t>оговоренные в них исправления.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</w:t>
      </w:r>
      <w:r>
        <w:rPr>
          <w:rFonts w:ascii="XO Thames" w:hAnsi="XO Thames"/>
          <w:sz w:val="28"/>
        </w:rPr>
        <w:t>авления должны быть также подтверждены нотариусом.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Документооборот между претендентами, участниками аукциона,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</w:t>
      </w:r>
      <w:r>
        <w:rPr>
          <w:rFonts w:ascii="XO Thames" w:hAnsi="XO Thames"/>
          <w:sz w:val="28"/>
        </w:rPr>
        <w:t>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</w:t>
      </w:r>
      <w:r>
        <w:rPr>
          <w:rFonts w:ascii="XO Thames" w:hAnsi="XO Thames"/>
          <w:sz w:val="28"/>
        </w:rPr>
        <w:t xml:space="preserve">и соответственно Продавца, претендента или участника. </w:t>
      </w:r>
      <w:proofErr w:type="gramEnd"/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</w:t>
      </w:r>
      <w:r>
        <w:rPr>
          <w:rFonts w:ascii="XO Thames" w:hAnsi="XO Thames"/>
          <w:sz w:val="28"/>
        </w:rPr>
        <w:t>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Если в соответствии с федеральными законами, п</w:t>
      </w:r>
      <w:r>
        <w:rPr>
          <w:rFonts w:ascii="XO Thames" w:hAnsi="XO Thames"/>
          <w:sz w:val="28"/>
        </w:rPr>
        <w:t>ринимаемыми в соответствии с ними нормативными правовыми актами или обычаем делового оборота, документ должен быть заверен печатью, электронный документ, подписанный усиленной электронной подписью, признается равнозначным документу на бумажном носителе, по</w:t>
      </w:r>
      <w:r>
        <w:rPr>
          <w:rFonts w:ascii="XO Thames" w:hAnsi="XO Thames"/>
          <w:sz w:val="28"/>
        </w:rPr>
        <w:t xml:space="preserve">дписанному собственноручной подписью и заверенному печатью. 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Продавца, либо Организатора и о</w:t>
      </w:r>
      <w:r>
        <w:rPr>
          <w:rFonts w:ascii="XO Thames" w:hAnsi="XO Thames"/>
          <w:sz w:val="28"/>
        </w:rPr>
        <w:t xml:space="preserve">тправитель несет ответственность за подлинность и достоверность таких </w:t>
      </w:r>
      <w:r>
        <w:rPr>
          <w:rFonts w:ascii="XO Thames" w:hAnsi="XO Thames"/>
          <w:sz w:val="28"/>
        </w:rPr>
        <w:lastRenderedPageBreak/>
        <w:t>документов и сведений.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8. Определение участников аукциона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указанный в настоящем информационном сообщении день определения участников аукциона в электронной форме Продавец рассматрива</w:t>
      </w:r>
      <w:r>
        <w:rPr>
          <w:rFonts w:ascii="XO Thames" w:hAnsi="XO Thames"/>
          <w:sz w:val="28"/>
        </w:rPr>
        <w:t>ет заявки и документы претендентов.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Претендент не допускается к участию в аукционе в электронной форме по следующи</w:t>
      </w:r>
      <w:r>
        <w:rPr>
          <w:rFonts w:ascii="XO Thames" w:hAnsi="XO Thames"/>
          <w:sz w:val="28"/>
        </w:rPr>
        <w:t>м основаниям: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представлены не все документы в соответствии с перечнем, указанным в информационном сообщении, или оформл</w:t>
      </w:r>
      <w:r>
        <w:rPr>
          <w:rFonts w:ascii="XO Thames" w:hAnsi="XO Thames"/>
          <w:sz w:val="28"/>
        </w:rPr>
        <w:t>ение указанных документов не соответствует законодательству Российской Федерации;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заявка подана лицом, не уполномоченным претендентом на осуществление таких действий;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не подтверждено поступление в установленный срок задатка.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перечень основани</w:t>
      </w:r>
      <w:r>
        <w:rPr>
          <w:rFonts w:ascii="XO Thames" w:hAnsi="XO Thames"/>
          <w:sz w:val="28"/>
        </w:rPr>
        <w:t>й отказа претенденту на участие в аукционе в электронной форме является исчерпывающим.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Продавец по итогам рассмотрения заявок и документов претендентов и установления факта поступления задатка подписывает протокол о признании претендентов участниками аукци</w:t>
      </w:r>
      <w:r>
        <w:rPr>
          <w:rFonts w:ascii="XO Thames" w:hAnsi="XO Thames"/>
          <w:sz w:val="28"/>
        </w:rPr>
        <w:t>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</w:t>
      </w:r>
      <w:r>
        <w:rPr>
          <w:rFonts w:ascii="XO Thames" w:hAnsi="XO Thames"/>
          <w:sz w:val="28"/>
        </w:rPr>
        <w:t>уске к участию в аукционе в электронной форме, с указанием оснований отказа.</w:t>
      </w:r>
      <w:proofErr w:type="gramEnd"/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</w:t>
      </w:r>
      <w:r>
        <w:rPr>
          <w:rFonts w:ascii="XO Thames" w:hAnsi="XO Thames"/>
          <w:sz w:val="28"/>
        </w:rPr>
        <w:t>тендентов участниками аукциона в электронной форме.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</w:t>
      </w:r>
      <w:proofErr w:type="gramStart"/>
      <w:r>
        <w:rPr>
          <w:rFonts w:ascii="XO Thames" w:hAnsi="XO Thames"/>
          <w:sz w:val="28"/>
        </w:rPr>
        <w:t>,</w:t>
      </w:r>
      <w:proofErr w:type="gramEnd"/>
      <w:r>
        <w:rPr>
          <w:rFonts w:ascii="XO Thames" w:hAnsi="XO Thames"/>
          <w:sz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 области.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9. Порядок</w:t>
      </w:r>
      <w:r>
        <w:rPr>
          <w:rFonts w:ascii="XO Thames" w:hAnsi="XO Thames"/>
          <w:b/>
          <w:sz w:val="28"/>
        </w:rPr>
        <w:t xml:space="preserve"> проведения аукциона в электронной форме и определения победителей аукциона в электронной форме</w:t>
      </w:r>
    </w:p>
    <w:p w:rsidR="00321DE8" w:rsidRDefault="00321DE8">
      <w:pPr>
        <w:ind w:firstLine="709"/>
        <w:jc w:val="center"/>
        <w:rPr>
          <w:rFonts w:ascii="XO Thames" w:hAnsi="XO Thames"/>
          <w:b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</w:t>
      </w:r>
      <w:r>
        <w:rPr>
          <w:rFonts w:ascii="XO Thames" w:hAnsi="XO Thames"/>
          <w:sz w:val="28"/>
        </w:rPr>
        <w:t>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Во время проведения процедуры аукциона Оператор электронной площадки обеспечивает доступ участнико</w:t>
      </w:r>
      <w:r>
        <w:rPr>
          <w:rFonts w:ascii="XO Thames" w:hAnsi="XO Thames"/>
          <w:sz w:val="28"/>
        </w:rPr>
        <w:t>в к закрытой части электронной торговой площадки и возможность представления ими предложений о цене имущества.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 времени начала проведения процедуры аукциона организатором размещается: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а) в открытой части электронной торговой площадки - информация о </w:t>
      </w:r>
      <w:r>
        <w:rPr>
          <w:rFonts w:ascii="XO Thames" w:hAnsi="XO Thames"/>
          <w:sz w:val="28"/>
        </w:rPr>
        <w:t>начале проведения процедуры электронного аукциона с указанием наименования имущества, начальной цены и текущего «шага аукциона»;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в закрытой части электронной площадки - помимо информации, указанной в открытой части электронной площадки, также предложени</w:t>
      </w:r>
      <w:r>
        <w:rPr>
          <w:rFonts w:ascii="XO Thames" w:hAnsi="XO Thames"/>
          <w:sz w:val="28"/>
        </w:rPr>
        <w:t>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течение одного часа со времени начала проведения процедуры электронного аукциона участникам</w:t>
      </w:r>
      <w:r>
        <w:rPr>
          <w:rFonts w:ascii="XO Thames" w:hAnsi="XO Thames"/>
          <w:sz w:val="28"/>
        </w:rPr>
        <w:t xml:space="preserve"> предлагается заявить о приобретении  имущества по начальной цене. В случае если в течение указанного времени: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</w:t>
      </w:r>
      <w:r>
        <w:rPr>
          <w:rFonts w:ascii="XO Thames" w:hAnsi="XO Thames"/>
          <w:sz w:val="28"/>
        </w:rPr>
        <w:t>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</w:t>
      </w:r>
      <w:r>
        <w:rPr>
          <w:rFonts w:ascii="XO Thames" w:hAnsi="XO Thames"/>
          <w:sz w:val="28"/>
        </w:rPr>
        <w:t>лектронной площадки завершается;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не поступило ни одного предложения о начальной цене государственного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</w:t>
      </w:r>
      <w:r>
        <w:rPr>
          <w:rFonts w:ascii="XO Thames" w:hAnsi="XO Thames"/>
          <w:sz w:val="28"/>
        </w:rPr>
        <w:t>ний о цене имущества является время завершения аукциона.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этом программными средствами электронной площадки обеспечивается: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>
        <w:rPr>
          <w:rFonts w:ascii="XO Thames" w:hAnsi="XO Thames"/>
          <w:sz w:val="28"/>
        </w:rPr>
        <w:t xml:space="preserve"> «шага аукциона»;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Победителем признается участник, предложивший наиболее высокую </w:t>
      </w:r>
      <w:r>
        <w:rPr>
          <w:rFonts w:ascii="XO Thames" w:hAnsi="XO Thames"/>
          <w:sz w:val="28"/>
        </w:rPr>
        <w:t>цену имущества.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электро</w:t>
      </w:r>
      <w:r>
        <w:rPr>
          <w:rFonts w:ascii="XO Thames" w:hAnsi="XO Thames"/>
          <w:sz w:val="28"/>
        </w:rPr>
        <w:t>нного аукциона путем оформления протокола об итогах электронного аукциона.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Цена продажи имущества, определенная по итогам электронного </w:t>
      </w:r>
      <w:r>
        <w:rPr>
          <w:rFonts w:ascii="XO Thames" w:hAnsi="XO Thames"/>
          <w:sz w:val="28"/>
        </w:rPr>
        <w:lastRenderedPageBreak/>
        <w:t>аукциона, распределяется между объектами имущества, входящими в состав лота, пропорционально их начальной цене. Общая цен</w:t>
      </w:r>
      <w:r>
        <w:rPr>
          <w:rFonts w:ascii="XO Thames" w:hAnsi="XO Thames"/>
          <w:sz w:val="28"/>
        </w:rPr>
        <w:t>а продажи  имущества и цена продажи каждого объекта, определенная в указанном порядке, заносятся в протокол об итогах электронного аукциона.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Процедура аукциона в электронной форме считается завершенной со времени подписания Продавцом и Покупателем протокол</w:t>
      </w:r>
      <w:r>
        <w:rPr>
          <w:rFonts w:ascii="XO Thames" w:hAnsi="XO Thames"/>
          <w:sz w:val="28"/>
        </w:rPr>
        <w:t>а об итогах электронного аукциона.</w:t>
      </w:r>
      <w:r>
        <w:t xml:space="preserve"> </w:t>
      </w:r>
      <w:r>
        <w:rPr>
          <w:rFonts w:ascii="XO Thames" w:hAnsi="XO Thames"/>
          <w:sz w:val="28"/>
        </w:rPr>
        <w:t>Лицо, уклонившееся от подписания протокола, обязано возместить причиненные этим убытки в части, превышающей размер предоставленного обеспечения.</w:t>
      </w:r>
    </w:p>
    <w:p w:rsidR="00321DE8" w:rsidRDefault="000774EC">
      <w:pPr>
        <w:ind w:firstLine="709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Протокол об итогах аукциона в электронной форме является документом, удостов</w:t>
      </w:r>
      <w:r>
        <w:rPr>
          <w:rFonts w:ascii="XO Thames" w:hAnsi="XO Thames"/>
          <w:sz w:val="28"/>
        </w:rPr>
        <w:t>еряющим право победителя на заключение договора купли-продажи  имущества.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течение одного часа со времени подписания протокола об итогах аукциона победителю аукциона направляется уведомление о признании его победителем  аукциона с приложением этого проток</w:t>
      </w:r>
      <w:r>
        <w:rPr>
          <w:rFonts w:ascii="XO Thames" w:hAnsi="XO Thames"/>
          <w:sz w:val="28"/>
        </w:rPr>
        <w:t>ола, а также размещается в открытой части электронной площадки следующая информация: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наименование имущества и иные позволяющие его индивидуализировать сведения (спецификация лота);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цена сделки;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фамилия, имя, отчество физического лица или наименова</w:t>
      </w:r>
      <w:r>
        <w:rPr>
          <w:rFonts w:ascii="XO Thames" w:hAnsi="XO Thames"/>
          <w:sz w:val="28"/>
        </w:rPr>
        <w:t>ние юридического лица - победителя  аукциона.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Аукцион признается несостоявшимся в следующих случаях: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не было подано ни одной заявки на участие либо ни один из претендентов не признан участником;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ни один из участников не сделал предложение о начальной</w:t>
      </w:r>
      <w:r>
        <w:rPr>
          <w:rFonts w:ascii="XO Thames" w:hAnsi="XO Thames"/>
          <w:sz w:val="28"/>
        </w:rPr>
        <w:t xml:space="preserve"> цене государственного имущества;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принято решение о признании только одного претендента участником аукциона.</w:t>
      </w:r>
    </w:p>
    <w:p w:rsidR="00321DE8" w:rsidRDefault="00321DE8">
      <w:pPr>
        <w:jc w:val="center"/>
        <w:rPr>
          <w:rFonts w:ascii="XO Thames" w:hAnsi="XO Thames"/>
          <w:b/>
          <w:sz w:val="28"/>
        </w:rPr>
      </w:pPr>
      <w:bookmarkStart w:id="1" w:name="p0"/>
      <w:bookmarkEnd w:id="1"/>
    </w:p>
    <w:p w:rsidR="00321DE8" w:rsidRDefault="000774EC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 Порядок заключения договора купли-продажи имущества по итогам аукциона в электронной форме, условия и сроки платежа</w:t>
      </w:r>
    </w:p>
    <w:p w:rsidR="00321DE8" w:rsidRDefault="00321DE8">
      <w:pPr>
        <w:ind w:firstLine="709"/>
        <w:jc w:val="center"/>
        <w:rPr>
          <w:rFonts w:ascii="XO Thames" w:hAnsi="XO Thames"/>
          <w:sz w:val="28"/>
        </w:rPr>
      </w:pPr>
    </w:p>
    <w:p w:rsidR="00321DE8" w:rsidRDefault="000774EC">
      <w:pPr>
        <w:ind w:firstLine="709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результатам продажи</w:t>
      </w:r>
      <w:r>
        <w:rPr>
          <w:rFonts w:ascii="XO Thames" w:hAnsi="XO Thames"/>
          <w:sz w:val="28"/>
        </w:rPr>
        <w:t xml:space="preserve"> имущества Продавец и победитель аукциона имущества (покупатель) не позднее 5 (Пяти) рабочих дней со дня  подведения итогов аукциона заключают в соответствии с законодательством Российской Федерации договор купли-продажи.</w:t>
      </w:r>
    </w:p>
    <w:p w:rsidR="00321DE8" w:rsidRDefault="000774EC">
      <w:pPr>
        <w:pStyle w:val="TextBasTxt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заключении договора купли-прод</w:t>
      </w:r>
      <w:r>
        <w:rPr>
          <w:rFonts w:ascii="XO Thames" w:hAnsi="XO Thames"/>
          <w:sz w:val="28"/>
        </w:rPr>
        <w:t xml:space="preserve">ажи изъятых объектов сумма </w:t>
      </w:r>
      <w:proofErr w:type="gramStart"/>
      <w:r>
        <w:rPr>
          <w:rFonts w:ascii="XO Thames" w:hAnsi="XO Thames"/>
          <w:sz w:val="28"/>
        </w:rPr>
        <w:t>задатка, внесенного победителем засчитывается</w:t>
      </w:r>
      <w:proofErr w:type="gramEnd"/>
      <w:r>
        <w:rPr>
          <w:rFonts w:ascii="XO Thames" w:hAnsi="XO Thames"/>
          <w:sz w:val="28"/>
        </w:rPr>
        <w:t xml:space="preserve"> в счет оплаты по договору.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уклонении или отказе победителя продажи имущества от заключения в указанный срок договора купли-продажи, задаток ему не возвращается, а победитель  аукц</w:t>
      </w:r>
      <w:r>
        <w:rPr>
          <w:rFonts w:ascii="XO Thames" w:hAnsi="XO Thames"/>
          <w:sz w:val="28"/>
        </w:rPr>
        <w:t>иона по продаже имущества утрачивает право на заключение указанного договора купли-продажи. Результаты продажи аннулируются Продавцом.</w:t>
      </w:r>
    </w:p>
    <w:p w:rsidR="00321DE8" w:rsidRDefault="000774EC">
      <w:pPr>
        <w:pStyle w:val="af2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Юридические лица и индивидуальные предприниматели производят оплату цены имущества по следующим реквизитам:</w:t>
      </w:r>
      <w:r>
        <w:rPr>
          <w:rFonts w:ascii="XO Thames" w:hAnsi="XO Thames"/>
          <w:sz w:val="28"/>
        </w:rPr>
        <w:t xml:space="preserve"> Управление </w:t>
      </w:r>
      <w:r>
        <w:rPr>
          <w:rFonts w:ascii="XO Thames" w:hAnsi="XO Thames"/>
          <w:sz w:val="28"/>
        </w:rPr>
        <w:lastRenderedPageBreak/>
        <w:t>Фе</w:t>
      </w:r>
      <w:r>
        <w:rPr>
          <w:rFonts w:ascii="XO Thames" w:hAnsi="XO Thames"/>
          <w:sz w:val="28"/>
        </w:rPr>
        <w:t>дерального казначейства по Вологодской области (Министерство финансов Вологодской области/Министерство имущественных отношений и градостроительной деятельности  Вологодской области лицевой счёт № 017300171), ИНН 3525057122, КПП 352501001 счет банка получат</w:t>
      </w:r>
      <w:r>
        <w:rPr>
          <w:rFonts w:ascii="XO Thames" w:hAnsi="XO Thames"/>
          <w:sz w:val="28"/>
        </w:rPr>
        <w:t xml:space="preserve">еля средств № 40102810445370000022, счет получателя средств № 03222643190000003000 в Отделение Вологда банка России//УФК по Вологодской области </w:t>
      </w:r>
      <w:proofErr w:type="gramStart"/>
      <w:r>
        <w:rPr>
          <w:rFonts w:ascii="XO Thames" w:hAnsi="XO Thames"/>
          <w:sz w:val="28"/>
        </w:rPr>
        <w:t>г</w:t>
      </w:r>
      <w:proofErr w:type="gramEnd"/>
      <w:r>
        <w:rPr>
          <w:rFonts w:ascii="XO Thames" w:hAnsi="XO Thames"/>
          <w:sz w:val="28"/>
        </w:rPr>
        <w:t>. Вологда, БИК 011909101. В поле «назначения платежа» указать КБК 01700000000000000000, тип средств 04.00.00.</w:t>
      </w:r>
    </w:p>
    <w:p w:rsidR="00321DE8" w:rsidRDefault="000774EC">
      <w:pPr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платежных документах в графе «Назначение платежа» необходимо указать: номер и дату договора купли-продажи, наименование имущества.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Оплата цены имущества производится не позднее тридцати календарных дней с момента подписания договора купли-продажи.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Задаток</w:t>
      </w:r>
      <w:r>
        <w:rPr>
          <w:rFonts w:ascii="XO Thames" w:hAnsi="XO Thames"/>
          <w:sz w:val="28"/>
        </w:rPr>
        <w:t>, перечисленный покупателем (победителем) для участия в продаже, засчитывается в счёт оплаты приобретаемого имущества.</w:t>
      </w:r>
    </w:p>
    <w:p w:rsidR="00321DE8" w:rsidRDefault="000774EC">
      <w:pPr>
        <w:pStyle w:val="TextBasTxt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Организатор аукциона в течение 10 рабочих дней после осуществления регистрации перехода права собственности к покупателю:</w:t>
      </w:r>
    </w:p>
    <w:p w:rsidR="00321DE8" w:rsidRDefault="000774EC">
      <w:pPr>
        <w:pStyle w:val="TextBasTxt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осуществляет</w:t>
      </w:r>
      <w:r>
        <w:rPr>
          <w:rFonts w:ascii="XO Thames" w:hAnsi="XO Thames"/>
          <w:sz w:val="28"/>
        </w:rPr>
        <w:t xml:space="preserve"> перечисление стоимости работ по составлению отчета об оценке рыночной стоимости изъятых объектов в доход бюджета в счет возмещения ранее произведенных затрат;</w:t>
      </w:r>
    </w:p>
    <w:p w:rsidR="00321DE8" w:rsidRDefault="000774EC">
      <w:pPr>
        <w:pStyle w:val="TextBasTxt"/>
        <w:ind w:firstLine="709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2) уведомляет в письменной форме лиц, у которых по решению суда изъяты объекты, о результатах ау</w:t>
      </w:r>
      <w:r>
        <w:rPr>
          <w:rFonts w:ascii="XO Thames" w:hAnsi="XO Thames"/>
          <w:sz w:val="28"/>
        </w:rPr>
        <w:t>кциона и размере денежных средств, которые будут им переданы и перечисляет денежную сумму стоимости имущества за вычетом стоимости работ по составлению отчета об оценке рыночной стоимости изъятых объектов и стоимости восстановительных работ по сохранению о</w:t>
      </w:r>
      <w:r>
        <w:rPr>
          <w:rFonts w:ascii="XO Thames" w:hAnsi="XO Thames"/>
          <w:sz w:val="28"/>
        </w:rPr>
        <w:t>бъекта культурного наследия;</w:t>
      </w:r>
      <w:proofErr w:type="gramEnd"/>
    </w:p>
    <w:p w:rsidR="00321DE8" w:rsidRDefault="000774EC">
      <w:pPr>
        <w:pStyle w:val="TextBasTxt"/>
        <w:ind w:firstLine="709"/>
        <w:rPr>
          <w:rFonts w:ascii="XO Thames" w:hAnsi="XO Thames"/>
          <w:strike/>
          <w:sz w:val="28"/>
        </w:rPr>
      </w:pPr>
      <w:r>
        <w:rPr>
          <w:rFonts w:ascii="XO Thames" w:hAnsi="XO Thames"/>
          <w:sz w:val="28"/>
        </w:rPr>
        <w:t>3) перечисляет на счет лица, с которым заключен договор купли-продажи изъятых объектов, денежные средства в размере стоимости восстановительных работ в отношении объекта культурного наследия, но не более суммы, полученной в рез</w:t>
      </w:r>
      <w:r>
        <w:rPr>
          <w:rFonts w:ascii="XO Thames" w:hAnsi="XO Thames"/>
          <w:sz w:val="28"/>
        </w:rPr>
        <w:t xml:space="preserve">ультате торгов за вычетом затрат на выполнение работ по составлению отчета об оценке рыночной стоимости изъятых объектов. </w:t>
      </w: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выполнением работ по сохранению изъятого объекта культурного наследия или мероприятий, необходимых для сохранения объекта</w:t>
      </w:r>
      <w:r>
        <w:rPr>
          <w:rFonts w:ascii="XO Thames" w:hAnsi="XO Thames"/>
          <w:sz w:val="28"/>
        </w:rPr>
        <w:t xml:space="preserve"> культурного наследия и их приемка осуществляется Инициатором аукциона в соответствии с Федеральным законом № 73-ФЗ.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11. Переход права собственности на имущество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spacing w:line="1" w:lineRule="atLeast"/>
        <w:ind w:firstLine="709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Оформление перехода права собственности на имущество обеспечивается Продавцом не позднее три</w:t>
      </w:r>
      <w:r>
        <w:rPr>
          <w:rFonts w:ascii="XO Thames" w:hAnsi="XO Thames"/>
          <w:sz w:val="28"/>
        </w:rPr>
        <w:t>дцати календарных дней после дня полной оплаты имущества.</w:t>
      </w:r>
    </w:p>
    <w:p w:rsidR="00321DE8" w:rsidRDefault="000774EC">
      <w:pPr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Риски случайной гибели, случайного повреждения имущества и бремя его содержания в соответствии с условиями договора купли-продажи имущества переходят к Покупателю </w:t>
      </w:r>
      <w:proofErr w:type="gramStart"/>
      <w:r>
        <w:rPr>
          <w:rFonts w:ascii="XO Thames" w:hAnsi="XO Thames"/>
          <w:sz w:val="28"/>
        </w:rPr>
        <w:t>с даты подписания</w:t>
      </w:r>
      <w:proofErr w:type="gramEnd"/>
      <w:r>
        <w:rPr>
          <w:rFonts w:ascii="XO Thames" w:hAnsi="XO Thames"/>
          <w:sz w:val="28"/>
        </w:rPr>
        <w:t xml:space="preserve"> акта приема-перед</w:t>
      </w:r>
      <w:r>
        <w:rPr>
          <w:rFonts w:ascii="XO Thames" w:hAnsi="XO Thames"/>
          <w:sz w:val="28"/>
        </w:rPr>
        <w:t>ачи имущества.</w:t>
      </w:r>
    </w:p>
    <w:p w:rsidR="00321DE8" w:rsidRDefault="000774EC">
      <w:pPr>
        <w:spacing w:line="1" w:lineRule="atLeas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Расходы по регистрации права собственности Покупателя на имущество в полном объеме осуществляются Покупателем.</w:t>
      </w:r>
    </w:p>
    <w:p w:rsidR="00321DE8" w:rsidRDefault="00321DE8">
      <w:pPr>
        <w:spacing w:line="1" w:lineRule="atLeast"/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12. Заключительные положения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Все вопросы, касающиеся проведения продажи имущества, не нашедшие отражения в настоящем </w:t>
      </w:r>
      <w:r>
        <w:rPr>
          <w:rFonts w:ascii="XO Thames" w:hAnsi="XO Thames"/>
          <w:sz w:val="28"/>
        </w:rPr>
        <w:t>информационном сообщении, регулируются законодательством Российской Федерации.</w:t>
      </w:r>
    </w:p>
    <w:p w:rsidR="00321DE8" w:rsidRDefault="00321DE8">
      <w:pPr>
        <w:ind w:firstLine="709"/>
        <w:jc w:val="both"/>
        <w:rPr>
          <w:rFonts w:ascii="XO Thames" w:hAnsi="XO Thames"/>
          <w:sz w:val="28"/>
        </w:rPr>
      </w:pPr>
    </w:p>
    <w:p w:rsidR="00321DE8" w:rsidRDefault="000774EC">
      <w:pPr>
        <w:tabs>
          <w:tab w:val="left" w:pos="709"/>
          <w:tab w:val="left" w:pos="902"/>
        </w:tabs>
        <w:spacing w:line="317" w:lineRule="exact"/>
        <w:ind w:left="14"/>
        <w:rPr>
          <w:sz w:val="26"/>
        </w:rPr>
      </w:pPr>
      <w:r>
        <w:rPr>
          <w:rFonts w:ascii="XO Thames" w:hAnsi="XO Thames"/>
          <w:sz w:val="28"/>
        </w:rPr>
        <w:t xml:space="preserve">Приложение: Форма </w:t>
      </w:r>
      <w:r>
        <w:rPr>
          <w:rFonts w:ascii="XO Thames" w:hAnsi="XO Thames"/>
          <w:sz w:val="26"/>
        </w:rPr>
        <w:t>описи.</w:t>
      </w:r>
    </w:p>
    <w:sectPr w:rsidR="00321DE8" w:rsidSect="00321DE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DE8" w:rsidRDefault="00321DE8" w:rsidP="00321DE8">
      <w:r>
        <w:separator/>
      </w:r>
    </w:p>
  </w:endnote>
  <w:endnote w:type="continuationSeparator" w:id="0">
    <w:p w:rsidR="00321DE8" w:rsidRDefault="00321DE8" w:rsidP="0032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E8" w:rsidRDefault="00321DE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E8" w:rsidRDefault="00321DE8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E8" w:rsidRDefault="00321DE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DE8" w:rsidRDefault="00321DE8" w:rsidP="00321DE8">
      <w:r>
        <w:separator/>
      </w:r>
    </w:p>
  </w:footnote>
  <w:footnote w:type="continuationSeparator" w:id="0">
    <w:p w:rsidR="00321DE8" w:rsidRDefault="00321DE8" w:rsidP="00321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E8" w:rsidRDefault="00321D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E8" w:rsidRDefault="00321D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E8" w:rsidRDefault="00321D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6319"/>
    <w:multiLevelType w:val="multilevel"/>
    <w:tmpl w:val="B120C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XO Thames" w:hAnsi="XO Thames"/>
        <w:b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DE8"/>
    <w:rsid w:val="000774EC"/>
    <w:rsid w:val="0032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21DE8"/>
    <w:pPr>
      <w:widowControl w:val="0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321DE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21DE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21DE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21DE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21DE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21DE8"/>
    <w:rPr>
      <w:rFonts w:ascii="Times New Roman" w:hAnsi="Times New Roman"/>
    </w:rPr>
  </w:style>
  <w:style w:type="paragraph" w:styleId="a3">
    <w:name w:val="header"/>
    <w:basedOn w:val="a"/>
    <w:link w:val="a4"/>
    <w:rsid w:val="00321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321DE8"/>
  </w:style>
  <w:style w:type="paragraph" w:styleId="21">
    <w:name w:val="toc 2"/>
    <w:next w:val="a"/>
    <w:link w:val="22"/>
    <w:uiPriority w:val="39"/>
    <w:rsid w:val="00321DE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21DE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21DE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21DE8"/>
    <w:rPr>
      <w:rFonts w:ascii="XO Thames" w:hAnsi="XO Thames"/>
      <w:sz w:val="28"/>
    </w:rPr>
  </w:style>
  <w:style w:type="paragraph" w:customStyle="1" w:styleId="EndnoteTextChar">
    <w:name w:val="Endnote Text Char"/>
    <w:link w:val="EndnoteTextChar0"/>
    <w:rsid w:val="00321DE8"/>
  </w:style>
  <w:style w:type="character" w:customStyle="1" w:styleId="EndnoteTextChar0">
    <w:name w:val="Endnote Text Char"/>
    <w:link w:val="EndnoteTextChar"/>
    <w:rsid w:val="00321DE8"/>
  </w:style>
  <w:style w:type="paragraph" w:customStyle="1" w:styleId="210">
    <w:name w:val="Основной текст с отступом 21"/>
    <w:basedOn w:val="a"/>
    <w:link w:val="211"/>
    <w:rsid w:val="00321DE8"/>
    <w:pPr>
      <w:widowControl/>
      <w:ind w:firstLine="284"/>
    </w:pPr>
    <w:rPr>
      <w:sz w:val="24"/>
    </w:rPr>
  </w:style>
  <w:style w:type="character" w:customStyle="1" w:styleId="211">
    <w:name w:val="Основной текст с отступом 21"/>
    <w:basedOn w:val="1"/>
    <w:link w:val="210"/>
    <w:rsid w:val="00321DE8"/>
    <w:rPr>
      <w:sz w:val="24"/>
    </w:rPr>
  </w:style>
  <w:style w:type="paragraph" w:styleId="6">
    <w:name w:val="toc 6"/>
    <w:next w:val="a"/>
    <w:link w:val="60"/>
    <w:uiPriority w:val="39"/>
    <w:rsid w:val="00321DE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21DE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21DE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21DE8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321DE8"/>
    <w:pPr>
      <w:widowControl/>
      <w:ind w:left="720"/>
      <w:contextualSpacing/>
    </w:pPr>
    <w:rPr>
      <w:sz w:val="24"/>
    </w:rPr>
  </w:style>
  <w:style w:type="character" w:customStyle="1" w:styleId="a6">
    <w:name w:val="Абзац списка Знак"/>
    <w:basedOn w:val="1"/>
    <w:link w:val="a5"/>
    <w:rsid w:val="00321DE8"/>
    <w:rPr>
      <w:sz w:val="24"/>
    </w:rPr>
  </w:style>
  <w:style w:type="paragraph" w:customStyle="1" w:styleId="12">
    <w:name w:val="Основной шрифт абзаца1"/>
    <w:link w:val="Endnote"/>
    <w:rsid w:val="00321DE8"/>
  </w:style>
  <w:style w:type="paragraph" w:customStyle="1" w:styleId="Endnote">
    <w:name w:val="Endnote"/>
    <w:basedOn w:val="a"/>
    <w:link w:val="Endnote0"/>
    <w:rsid w:val="00321DE8"/>
    <w:pPr>
      <w:widowControl/>
    </w:pPr>
  </w:style>
  <w:style w:type="character" w:customStyle="1" w:styleId="Endnote0">
    <w:name w:val="Endnote"/>
    <w:basedOn w:val="1"/>
    <w:link w:val="Endnote"/>
    <w:rsid w:val="00321DE8"/>
  </w:style>
  <w:style w:type="character" w:customStyle="1" w:styleId="30">
    <w:name w:val="Заголовок 3 Знак"/>
    <w:link w:val="3"/>
    <w:rsid w:val="00321DE8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321DE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21DE8"/>
    <w:rPr>
      <w:rFonts w:ascii="Tahoma" w:hAnsi="Tahoma"/>
      <w:sz w:val="16"/>
    </w:rPr>
  </w:style>
  <w:style w:type="paragraph" w:customStyle="1" w:styleId="13">
    <w:name w:val="Основной шрифт абзаца1"/>
    <w:link w:val="14"/>
    <w:rsid w:val="00321DE8"/>
  </w:style>
  <w:style w:type="character" w:customStyle="1" w:styleId="14">
    <w:name w:val="Основной шрифт абзаца1"/>
    <w:link w:val="13"/>
    <w:rsid w:val="00321DE8"/>
  </w:style>
  <w:style w:type="paragraph" w:styleId="a9">
    <w:name w:val="Body Text"/>
    <w:basedOn w:val="a"/>
    <w:link w:val="aa"/>
    <w:rsid w:val="00321DE8"/>
    <w:pPr>
      <w:widowControl/>
    </w:pPr>
    <w:rPr>
      <w:sz w:val="24"/>
    </w:rPr>
  </w:style>
  <w:style w:type="character" w:customStyle="1" w:styleId="aa">
    <w:name w:val="Основной текст Знак"/>
    <w:basedOn w:val="1"/>
    <w:link w:val="a9"/>
    <w:rsid w:val="00321DE8"/>
    <w:rPr>
      <w:sz w:val="24"/>
    </w:rPr>
  </w:style>
  <w:style w:type="paragraph" w:customStyle="1" w:styleId="15">
    <w:name w:val="Основной шрифт абзаца1"/>
    <w:link w:val="16"/>
    <w:rsid w:val="00321DE8"/>
    <w:rPr>
      <w:rFonts w:ascii="Times New Roman" w:hAnsi="Times New Roman"/>
      <w:sz w:val="22"/>
    </w:rPr>
  </w:style>
  <w:style w:type="character" w:customStyle="1" w:styleId="16">
    <w:name w:val="Основной шрифт абзаца1"/>
    <w:link w:val="15"/>
    <w:rsid w:val="00321DE8"/>
    <w:rPr>
      <w:rFonts w:ascii="Times New Roman" w:hAnsi="Times New Roman"/>
      <w:sz w:val="22"/>
    </w:rPr>
  </w:style>
  <w:style w:type="paragraph" w:customStyle="1" w:styleId="ConsNonformat">
    <w:name w:val="ConsNonformat"/>
    <w:link w:val="ConsNonformat0"/>
    <w:rsid w:val="00321DE8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21DE8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21DE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21DE8"/>
    <w:rPr>
      <w:rFonts w:ascii="XO Thames" w:hAnsi="XO Thames"/>
      <w:sz w:val="28"/>
    </w:rPr>
  </w:style>
  <w:style w:type="paragraph" w:styleId="33">
    <w:name w:val="Body Text 3"/>
    <w:basedOn w:val="a"/>
    <w:link w:val="34"/>
    <w:rsid w:val="00321DE8"/>
    <w:pPr>
      <w:widowControl/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321DE8"/>
    <w:rPr>
      <w:sz w:val="16"/>
    </w:rPr>
  </w:style>
  <w:style w:type="paragraph" w:customStyle="1" w:styleId="17">
    <w:name w:val="Гиперссылка1"/>
    <w:basedOn w:val="13"/>
    <w:link w:val="18"/>
    <w:rsid w:val="00321DE8"/>
    <w:rPr>
      <w:color w:val="0000FF"/>
      <w:u w:val="single"/>
    </w:rPr>
  </w:style>
  <w:style w:type="character" w:customStyle="1" w:styleId="18">
    <w:name w:val="Гиперссылка1"/>
    <w:basedOn w:val="14"/>
    <w:link w:val="17"/>
    <w:rsid w:val="00321DE8"/>
    <w:rPr>
      <w:color w:val="0000FF"/>
      <w:u w:val="single"/>
    </w:rPr>
  </w:style>
  <w:style w:type="paragraph" w:customStyle="1" w:styleId="ConsNormal">
    <w:name w:val="ConsNormal"/>
    <w:link w:val="ConsNormal0"/>
    <w:rsid w:val="00321DE8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21DE8"/>
    <w:rPr>
      <w:rFonts w:ascii="Arial" w:hAnsi="Arial"/>
    </w:rPr>
  </w:style>
  <w:style w:type="character" w:customStyle="1" w:styleId="50">
    <w:name w:val="Заголовок 5 Знак"/>
    <w:link w:val="5"/>
    <w:rsid w:val="00321DE8"/>
    <w:rPr>
      <w:rFonts w:ascii="XO Thames" w:hAnsi="XO Thames"/>
      <w:b/>
      <w:sz w:val="22"/>
    </w:rPr>
  </w:style>
  <w:style w:type="paragraph" w:styleId="ab">
    <w:name w:val="Normal (Web)"/>
    <w:basedOn w:val="a"/>
    <w:link w:val="ac"/>
    <w:rsid w:val="00321DE8"/>
    <w:pPr>
      <w:widowControl/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321DE8"/>
    <w:rPr>
      <w:sz w:val="24"/>
    </w:rPr>
  </w:style>
  <w:style w:type="character" w:customStyle="1" w:styleId="11">
    <w:name w:val="Заголовок 1 Знак"/>
    <w:link w:val="10"/>
    <w:rsid w:val="00321DE8"/>
    <w:rPr>
      <w:rFonts w:ascii="XO Thames" w:hAnsi="XO Thames"/>
      <w:b/>
      <w:sz w:val="32"/>
    </w:rPr>
  </w:style>
  <w:style w:type="paragraph" w:customStyle="1" w:styleId="23">
    <w:name w:val="Гиперссылка2"/>
    <w:link w:val="ad"/>
    <w:rsid w:val="00321DE8"/>
    <w:rPr>
      <w:color w:val="0000FF"/>
      <w:u w:val="single"/>
    </w:rPr>
  </w:style>
  <w:style w:type="character" w:styleId="ad">
    <w:name w:val="Hyperlink"/>
    <w:link w:val="23"/>
    <w:rsid w:val="00321DE8"/>
    <w:rPr>
      <w:color w:val="0000FF"/>
      <w:u w:val="single"/>
    </w:rPr>
  </w:style>
  <w:style w:type="paragraph" w:customStyle="1" w:styleId="Footnote">
    <w:name w:val="Footnote"/>
    <w:link w:val="Footnote0"/>
    <w:rsid w:val="00321DE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21DE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321DE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321DE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21DE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21DE8"/>
    <w:rPr>
      <w:rFonts w:ascii="XO Thames" w:hAnsi="XO Thames"/>
      <w:sz w:val="28"/>
    </w:rPr>
  </w:style>
  <w:style w:type="paragraph" w:styleId="ae">
    <w:name w:val="footer"/>
    <w:basedOn w:val="a"/>
    <w:link w:val="af"/>
    <w:rsid w:val="00321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321DE8"/>
  </w:style>
  <w:style w:type="paragraph" w:styleId="9">
    <w:name w:val="toc 9"/>
    <w:next w:val="a"/>
    <w:link w:val="90"/>
    <w:uiPriority w:val="39"/>
    <w:rsid w:val="00321DE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21DE8"/>
    <w:rPr>
      <w:rFonts w:ascii="XO Thames" w:hAnsi="XO Thames"/>
      <w:sz w:val="28"/>
    </w:rPr>
  </w:style>
  <w:style w:type="paragraph" w:customStyle="1" w:styleId="1b">
    <w:name w:val="Обычный1"/>
    <w:link w:val="1c"/>
    <w:rsid w:val="00321DE8"/>
    <w:rPr>
      <w:rFonts w:ascii="Times New Roman" w:hAnsi="Times New Roman"/>
    </w:rPr>
  </w:style>
  <w:style w:type="character" w:customStyle="1" w:styleId="1c">
    <w:name w:val="Обычный1"/>
    <w:link w:val="1b"/>
    <w:rsid w:val="00321DE8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321DE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21DE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21DE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21DE8"/>
    <w:rPr>
      <w:rFonts w:ascii="XO Thames" w:hAnsi="XO Thames"/>
      <w:sz w:val="28"/>
    </w:rPr>
  </w:style>
  <w:style w:type="paragraph" w:customStyle="1" w:styleId="Default">
    <w:name w:val="Default"/>
    <w:link w:val="Default0"/>
    <w:rsid w:val="00321DE8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21DE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321DE8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321DE8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rsid w:val="00321DE8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321DE8"/>
    <w:rPr>
      <w:rFonts w:ascii="XO Thames" w:hAnsi="XO Thames"/>
      <w:i/>
      <w:sz w:val="24"/>
    </w:rPr>
  </w:style>
  <w:style w:type="paragraph" w:customStyle="1" w:styleId="TextBasTxt">
    <w:name w:val="TextBasTxt"/>
    <w:link w:val="TextBasTxt0"/>
    <w:rsid w:val="00321DE8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TextBasTxt0">
    <w:name w:val="TextBasTxt"/>
    <w:link w:val="TextBasTxt"/>
    <w:rsid w:val="00321DE8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321DE8"/>
    <w:pPr>
      <w:widowControl/>
      <w:spacing w:beforeAutospacing="1" w:line="360" w:lineRule="auto"/>
      <w:ind w:firstLine="720"/>
      <w:jc w:val="both"/>
    </w:pPr>
    <w:rPr>
      <w:sz w:val="28"/>
    </w:rPr>
  </w:style>
  <w:style w:type="character" w:customStyle="1" w:styleId="western0">
    <w:name w:val="western"/>
    <w:basedOn w:val="1"/>
    <w:link w:val="western"/>
    <w:rsid w:val="00321DE8"/>
    <w:rPr>
      <w:sz w:val="28"/>
    </w:rPr>
  </w:style>
  <w:style w:type="paragraph" w:styleId="af2">
    <w:name w:val="Title"/>
    <w:basedOn w:val="a"/>
    <w:link w:val="af3"/>
    <w:uiPriority w:val="10"/>
    <w:qFormat/>
    <w:rsid w:val="00321DE8"/>
    <w:pPr>
      <w:widowControl/>
      <w:jc w:val="center"/>
    </w:pPr>
    <w:rPr>
      <w:b/>
      <w:sz w:val="24"/>
    </w:rPr>
  </w:style>
  <w:style w:type="character" w:customStyle="1" w:styleId="af3">
    <w:name w:val="Название Знак"/>
    <w:basedOn w:val="1"/>
    <w:link w:val="af2"/>
    <w:rsid w:val="00321DE8"/>
    <w:rPr>
      <w:b/>
      <w:sz w:val="24"/>
    </w:rPr>
  </w:style>
  <w:style w:type="character" w:customStyle="1" w:styleId="40">
    <w:name w:val="Заголовок 4 Знак"/>
    <w:link w:val="4"/>
    <w:rsid w:val="00321DE8"/>
    <w:rPr>
      <w:rFonts w:ascii="XO Thames" w:hAnsi="XO Thames"/>
      <w:b/>
      <w:sz w:val="24"/>
    </w:rPr>
  </w:style>
  <w:style w:type="paragraph" w:styleId="24">
    <w:name w:val="Body Text Indent 2"/>
    <w:basedOn w:val="a"/>
    <w:link w:val="25"/>
    <w:rsid w:val="00321DE8"/>
    <w:pPr>
      <w:widowControl/>
      <w:spacing w:after="120" w:line="480" w:lineRule="auto"/>
      <w:ind w:left="283"/>
    </w:pPr>
    <w:rPr>
      <w:sz w:val="24"/>
    </w:rPr>
  </w:style>
  <w:style w:type="character" w:customStyle="1" w:styleId="25">
    <w:name w:val="Основной текст с отступом 2 Знак"/>
    <w:basedOn w:val="1"/>
    <w:link w:val="24"/>
    <w:rsid w:val="00321DE8"/>
    <w:rPr>
      <w:sz w:val="24"/>
    </w:rPr>
  </w:style>
  <w:style w:type="character" w:customStyle="1" w:styleId="20">
    <w:name w:val="Заголовок 2 Знак"/>
    <w:link w:val="2"/>
    <w:rsid w:val="00321DE8"/>
    <w:rPr>
      <w:rFonts w:ascii="XO Thames" w:hAnsi="XO Thames"/>
      <w:b/>
      <w:sz w:val="28"/>
    </w:rPr>
  </w:style>
  <w:style w:type="table" w:customStyle="1" w:styleId="GridTable2-Accent5">
    <w:name w:val="Grid Table 2 - Accent 5"/>
    <w:basedOn w:val="a1"/>
    <w:rsid w:val="00321DE8"/>
    <w:rPr>
      <w:sz w:val="22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321DE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@dio.gov35.ru" TargetMode="External"/><Relationship Id="rId13" Type="http://schemas.openxmlformats.org/officeDocument/2006/relationships/hyperlink" Target="http://vologda-oblast.ru" TargetMode="External"/><Relationship Id="rId18" Type="http://schemas.openxmlformats.org/officeDocument/2006/relationships/hyperlink" Target="file:///D:/&#1056;&#1072;&#1073;&#1086;&#1095;&#1080;&#1081;%20&#1089;&#1090;&#1086;&#1083;/&#1056;&#1072;&#1073;&#1086;&#1095;&#1080;&#1081;%20&#1089;&#1090;&#1086;&#1083;/&#1044;&#1048;&#1054;/&#1055;&#1088;&#1086;&#1076;&#1072;&#1078;&#1072;%20&#1089;.%20&#1064;&#1091;&#1081;&#1089;&#1082;&#1086;&#1077;%20&#1088;&#1077;&#1084;&#1086;&#1085;&#1090;&#1085;&#1086;-&#1084;&#1077;&#1093;&#1072;&#1085;&#1080;&#1095;&#1077;&#1089;&#1082;&#1072;&#1103;%20&#1084;&#1072;&#1089;&#1090;&#1077;&#1088;&#1089;&#1082;&#1072;&#1103;%20&#1089;%20&#1075;&#1072;&#1088;&#1072;&#1078;&#1072;&#1084;&#1080;%20&#1080;%20&#1082;&#1086;&#1090;&#1077;&#1083;&#1100;&#1085;&#1086;&#1081;%20&#1089;%20&#1079;&#1077;&#1084;&#1077;&#1083;&#1100;&#1085;&#1099;&#1084;%20&#1091;&#1095;&#1072;&#1089;&#1090;&#1082;&#1086;&#1084;/2020/&#1048;&#1085;&#1092;&#1086;&#1088;&#1084;&#1072;&#1094;&#1080;&#1086;&#1085;&#1085;&#1086;&#1077;%20&#1089;&#1086;&#1086;&#1073;&#1097;&#1077;&#1085;&#1080;&#1077;%20(&#1064;&#1091;&#1081;&#1089;&#1082;&#1086;&#1077;)%20(41692612%20v1).DOCX#p10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9C062C918439524C5253BBFB5DE67736&amp;req=doc&amp;base=LAW&amp;n=324057&amp;REFFIELD=134&amp;REFDST=19&amp;REFDOC=325123&amp;REFBASE=LAW&amp;stat=refcode%3D16876%3Bindex%3D110&amp;date=06.06.2019" TargetMode="External"/><Relationship Id="rId7" Type="http://schemas.openxmlformats.org/officeDocument/2006/relationships/hyperlink" Target="http://www.mio.gov35.ru" TargetMode="External"/><Relationship Id="rId12" Type="http://schemas.openxmlformats.org/officeDocument/2006/relationships/hyperlink" Target="http://www.roseltorg.ru/" TargetMode="External"/><Relationship Id="rId17" Type="http://schemas.openxmlformats.org/officeDocument/2006/relationships/hyperlink" Target="file:///D:/&#1056;&#1072;&#1073;&#1086;&#1095;&#1080;&#1081;%20&#1089;&#1090;&#1086;&#1083;/&#1056;&#1072;&#1073;&#1086;&#1095;&#1080;&#1081;%20&#1089;&#1090;&#1086;&#1083;/&#1044;&#1048;&#1054;/&#1055;&#1088;&#1086;&#1076;&#1072;&#1078;&#1072;%20&#1089;.%20&#1064;&#1091;&#1081;&#1089;&#1082;&#1086;&#1077;%20&#1088;&#1077;&#1084;&#1086;&#1085;&#1090;&#1085;&#1086;-&#1084;&#1077;&#1093;&#1072;&#1085;&#1080;&#1095;&#1077;&#1089;&#1082;&#1072;&#1103;%20&#1084;&#1072;&#1089;&#1090;&#1077;&#1088;&#1089;&#1082;&#1072;&#1103;%20&#1089;%20&#1075;&#1072;&#1088;&#1072;&#1078;&#1072;&#1084;&#1080;%20&#1080;%20&#1082;&#1086;&#1090;&#1077;&#1083;&#1100;&#1085;&#1086;&#1081;%20&#1089;%20&#1079;&#1077;&#1084;&#1077;&#1083;&#1100;&#1085;&#1099;&#1084;%20&#1091;&#1095;&#1072;&#1089;&#1090;&#1082;&#1086;&#1084;/2020/&#1048;&#1085;&#1092;&#1086;&#1088;&#1084;&#1072;&#1094;&#1080;&#1086;&#1085;&#1085;&#1086;&#1077;%20&#1089;&#1086;&#1086;&#1073;&#1097;&#1077;&#1085;&#1080;&#1077;%20(&#1064;&#1091;&#1081;&#1089;&#1082;&#1086;&#1077;)%20(41692612%20v1).DOCX#p9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D:/&#1056;&#1072;&#1073;&#1086;&#1095;&#1080;&#1081;%20&#1089;&#1090;&#1086;&#1083;/&#1056;&#1072;&#1073;&#1086;&#1095;&#1080;&#1081;%20&#1089;&#1090;&#1086;&#1083;/&#1044;&#1048;&#1054;/&#1055;&#1088;&#1086;&#1076;&#1072;&#1078;&#1072;%20&#1089;.%20&#1064;&#1091;&#1081;&#1089;&#1082;&#1086;&#1077;%20&#1088;&#1077;&#1084;&#1086;&#1085;&#1090;&#1085;&#1086;-&#1084;&#1077;&#1093;&#1072;&#1085;&#1080;&#1095;&#1077;&#1089;&#1082;&#1072;&#1103;%20&#1084;&#1072;&#1089;&#1090;&#1077;&#1088;&#1089;&#1082;&#1072;&#1103;%20&#1089;%20&#1075;&#1072;&#1088;&#1072;&#1078;&#1072;&#1084;&#1080;%20&#1080;%20&#1082;&#1086;&#1090;&#1077;&#1083;&#1100;&#1085;&#1086;&#1081;%20&#1089;%20&#1079;&#1077;&#1084;&#1077;&#1083;&#1100;&#1085;&#1099;&#1084;%20&#1091;&#1095;&#1072;&#1089;&#1090;&#1082;&#1086;&#1084;/2020/&#1048;&#1085;&#1092;&#1086;&#1088;&#1084;&#1072;&#1094;&#1080;&#1086;&#1085;&#1085;&#1086;&#1077;%20&#1089;&#1086;&#1086;&#1073;&#1097;&#1077;&#1085;&#1080;&#1077;%20(&#1064;&#1091;&#1081;&#1089;&#1082;&#1086;&#1077;)%20(41692612%20v1).DOCX#p95" TargetMode="External"/><Relationship Id="rId20" Type="http://schemas.openxmlformats.org/officeDocument/2006/relationships/hyperlink" Target="file:///D:/&#1056;&#1072;&#1073;&#1086;&#1095;&#1080;&#1081;%20&#1089;&#1090;&#1086;&#1083;/&#1056;&#1072;&#1073;&#1086;&#1095;&#1080;&#1081;%20&#1089;&#1090;&#1086;&#1083;/&#1044;&#1048;&#1054;/&#1055;&#1088;&#1086;&#1076;&#1072;&#1078;&#1072;%20&#1089;.%20&#1064;&#1091;&#1081;&#1089;&#1082;&#1086;&#1077;%20&#1088;&#1077;&#1084;&#1086;&#1085;&#1090;&#1085;&#1086;-&#1084;&#1077;&#1093;&#1072;&#1085;&#1080;&#1095;&#1077;&#1089;&#1082;&#1072;&#1103;%20&#1084;&#1072;&#1089;&#1090;&#1077;&#1088;&#1089;&#1082;&#1072;&#1103;%20&#1089;%20&#1075;&#1072;&#1088;&#1072;&#1078;&#1072;&#1084;&#1080;%20&#1080;%20&#1082;&#1086;&#1090;&#1077;&#1083;&#1100;&#1085;&#1086;&#1081;%20&#1089;%20&#1079;&#1077;&#1084;&#1077;&#1083;&#1100;&#1085;&#1099;&#1084;%20&#1091;&#1095;&#1072;&#1089;&#1090;&#1082;&#1086;&#1084;/2020/&#1048;&#1085;&#1092;&#1086;&#1088;&#1084;&#1072;&#1094;&#1080;&#1086;&#1085;&#1085;&#1086;&#1077;%20&#1089;&#1086;&#1086;&#1073;&#1097;&#1077;&#1085;&#1080;&#1077;%20(&#1064;&#1091;&#1081;&#1089;&#1082;&#1086;&#1077;)%20(41692612%20v1).DOCX#p10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eltorg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roseltorg.ru/" TargetMode="External"/><Relationship Id="rId19" Type="http://schemas.openxmlformats.org/officeDocument/2006/relationships/hyperlink" Target="file:///D:/&#1056;&#1072;&#1073;&#1086;&#1095;&#1080;&#1081;%20&#1089;&#1090;&#1086;&#1083;/&#1056;&#1072;&#1073;&#1086;&#1095;&#1080;&#1081;%20&#1089;&#1090;&#1086;&#1083;/&#1044;&#1048;&#1054;/&#1055;&#1088;&#1086;&#1076;&#1072;&#1078;&#1072;%20&#1089;.%20&#1064;&#1091;&#1081;&#1089;&#1082;&#1086;&#1077;%20&#1088;&#1077;&#1084;&#1086;&#1085;&#1090;&#1085;&#1086;-&#1084;&#1077;&#1093;&#1072;&#1085;&#1080;&#1095;&#1077;&#1089;&#1082;&#1072;&#1103;%20&#1084;&#1072;&#1089;&#1090;&#1077;&#1088;&#1089;&#1082;&#1072;&#1103;%20&#1089;%20&#1075;&#1072;&#1088;&#1072;&#1078;&#1072;&#1084;&#1080;%20&#1080;%20&#1082;&#1086;&#1090;&#1077;&#1083;&#1100;&#1085;&#1086;&#1081;%20&#1089;%20&#1079;&#1077;&#1084;&#1077;&#1083;&#1100;&#1085;&#1099;&#1084;%20&#1091;&#1095;&#1072;&#1089;&#1090;&#1082;&#1086;&#1084;/2020/&#1048;&#1085;&#1092;&#1086;&#1088;&#1084;&#1072;&#1094;&#1080;&#1086;&#1085;&#1085;&#1086;&#1077;%20&#1089;&#1086;&#1086;&#1073;&#1097;&#1077;&#1085;&#1080;&#1077;%20(&#1064;&#1091;&#1081;&#1089;&#1082;&#1086;&#1077;)%20(41692612%20v1).DOCX#p95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/" TargetMode="External"/><Relationship Id="rId14" Type="http://schemas.openxmlformats.org/officeDocument/2006/relationships/hyperlink" Target="consultantplus://offline/ref=937FFF2B31724645A29DDECED6830E26B4DBA721B89A3C9694AEDE3B54B0124DDB81ADYCMEM" TargetMode="External"/><Relationship Id="rId22" Type="http://schemas.openxmlformats.org/officeDocument/2006/relationships/hyperlink" Target="http://www.roseltorg.ru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5270</Words>
  <Characters>30042</Characters>
  <Application>Microsoft Office Word</Application>
  <DocSecurity>4</DocSecurity>
  <Lines>250</Lines>
  <Paragraphs>70</Paragraphs>
  <ScaleCrop>false</ScaleCrop>
  <Company/>
  <LinksUpToDate>false</LinksUpToDate>
  <CharactersWithSpaces>35242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2025-07-15T06:10:00Z</dcterms:created>
  <dcterms:modified xsi:type="dcterms:W3CDTF">2025-07-15T06:10:00Z</dcterms:modified>
</cp:coreProperties>
</file>