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F9" w:rsidRPr="00BA3752" w:rsidRDefault="00F70EEC">
      <w:pPr>
        <w:tabs>
          <w:tab w:val="left" w:pos="9330"/>
        </w:tabs>
        <w:ind w:firstLine="5245"/>
        <w:rPr>
          <w:rFonts w:ascii="XO Thames" w:hAnsi="XO Thames"/>
          <w:sz w:val="28"/>
          <w:szCs w:val="28"/>
        </w:rPr>
      </w:pPr>
      <w:r w:rsidRPr="00BA3752">
        <w:rPr>
          <w:rFonts w:ascii="XO Thames" w:hAnsi="XO Thames"/>
          <w:sz w:val="28"/>
          <w:szCs w:val="28"/>
        </w:rPr>
        <w:t xml:space="preserve">Приложение </w:t>
      </w:r>
    </w:p>
    <w:p w:rsidR="00812DF9" w:rsidRPr="00BA3752" w:rsidRDefault="00F70EEC">
      <w:pPr>
        <w:tabs>
          <w:tab w:val="left" w:pos="9330"/>
        </w:tabs>
        <w:ind w:firstLine="5245"/>
        <w:rPr>
          <w:rFonts w:ascii="XO Thames" w:hAnsi="XO Thames"/>
          <w:sz w:val="28"/>
          <w:szCs w:val="28"/>
        </w:rPr>
      </w:pPr>
      <w:r w:rsidRPr="00BA3752">
        <w:rPr>
          <w:rFonts w:ascii="XO Thames" w:hAnsi="XO Thames"/>
          <w:sz w:val="28"/>
          <w:szCs w:val="28"/>
        </w:rPr>
        <w:t xml:space="preserve">к распоряжению Департамента </w:t>
      </w:r>
    </w:p>
    <w:p w:rsidR="00812DF9" w:rsidRPr="00BA3752" w:rsidRDefault="00F70EEC">
      <w:pPr>
        <w:tabs>
          <w:tab w:val="left" w:pos="9330"/>
        </w:tabs>
        <w:ind w:firstLine="5245"/>
        <w:rPr>
          <w:rFonts w:ascii="XO Thames" w:hAnsi="XO Thames"/>
          <w:sz w:val="28"/>
          <w:szCs w:val="28"/>
        </w:rPr>
      </w:pPr>
      <w:r w:rsidRPr="00BA3752">
        <w:rPr>
          <w:rFonts w:ascii="XO Thames" w:hAnsi="XO Thames"/>
          <w:sz w:val="28"/>
          <w:szCs w:val="28"/>
        </w:rPr>
        <w:t xml:space="preserve">имущественных отношений области </w:t>
      </w:r>
    </w:p>
    <w:p w:rsidR="00812DF9" w:rsidRPr="00BA3752" w:rsidRDefault="00F70EEC">
      <w:pPr>
        <w:tabs>
          <w:tab w:val="left" w:pos="9330"/>
        </w:tabs>
        <w:ind w:firstLine="5245"/>
        <w:rPr>
          <w:rFonts w:ascii="XO Thames" w:hAnsi="XO Thames"/>
          <w:sz w:val="28"/>
          <w:szCs w:val="28"/>
        </w:rPr>
      </w:pPr>
      <w:r w:rsidRPr="00BA3752">
        <w:rPr>
          <w:rFonts w:ascii="XO Thames" w:hAnsi="XO Thames"/>
          <w:sz w:val="28"/>
          <w:szCs w:val="28"/>
        </w:rPr>
        <w:t xml:space="preserve">от </w:t>
      </w:r>
      <w:r w:rsidR="00960EC8">
        <w:rPr>
          <w:rFonts w:ascii="XO Thames" w:hAnsi="XO Thames"/>
          <w:sz w:val="28"/>
          <w:szCs w:val="28"/>
        </w:rPr>
        <w:t>03.04.2024</w:t>
      </w:r>
      <w:r w:rsidRPr="00BA3752">
        <w:rPr>
          <w:rFonts w:ascii="XO Thames" w:hAnsi="XO Thames"/>
          <w:sz w:val="28"/>
          <w:szCs w:val="28"/>
        </w:rPr>
        <w:t xml:space="preserve"> № </w:t>
      </w:r>
      <w:r w:rsidR="00960EC8">
        <w:rPr>
          <w:rFonts w:ascii="XO Thames" w:hAnsi="XO Thames"/>
          <w:sz w:val="28"/>
          <w:szCs w:val="28"/>
        </w:rPr>
        <w:t>630</w:t>
      </w:r>
      <w:r w:rsidRPr="00BA3752">
        <w:rPr>
          <w:rFonts w:ascii="XO Thames" w:hAnsi="XO Thames"/>
          <w:sz w:val="28"/>
          <w:szCs w:val="28"/>
        </w:rPr>
        <w:t>-р</w:t>
      </w:r>
    </w:p>
    <w:p w:rsidR="00812DF9" w:rsidRPr="00BA3752" w:rsidRDefault="00812DF9">
      <w:pPr>
        <w:tabs>
          <w:tab w:val="left" w:pos="9330"/>
        </w:tabs>
        <w:ind w:firstLine="5812"/>
        <w:rPr>
          <w:rFonts w:ascii="XO Thames" w:hAnsi="XO Thames"/>
          <w:sz w:val="26"/>
        </w:rPr>
      </w:pPr>
    </w:p>
    <w:p w:rsidR="00812DF9" w:rsidRPr="00BA3752" w:rsidRDefault="00F70EEC">
      <w:pPr>
        <w:jc w:val="center"/>
        <w:rPr>
          <w:rFonts w:ascii="XO Thames" w:hAnsi="XO Thames"/>
          <w:b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 xml:space="preserve">Информационное сообщение о проведении продажи имущества области </w:t>
      </w:r>
    </w:p>
    <w:p w:rsidR="00812DF9" w:rsidRPr="00BA3752" w:rsidRDefault="00F70EEC">
      <w:pPr>
        <w:ind w:left="360"/>
        <w:jc w:val="center"/>
        <w:rPr>
          <w:rFonts w:ascii="XO Thames" w:hAnsi="XO Thames"/>
          <w:b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>на аукционе в электронной форме</w:t>
      </w:r>
    </w:p>
    <w:p w:rsidR="00812DF9" w:rsidRPr="00BA3752" w:rsidRDefault="00812DF9">
      <w:pPr>
        <w:spacing w:line="1" w:lineRule="atLeast"/>
        <w:jc w:val="center"/>
        <w:rPr>
          <w:rFonts w:ascii="XO Thames" w:hAnsi="XO Thames"/>
          <w:b/>
          <w:sz w:val="24"/>
          <w:szCs w:val="24"/>
        </w:rPr>
      </w:pPr>
    </w:p>
    <w:p w:rsidR="00812DF9" w:rsidRPr="00BA3752" w:rsidRDefault="00F70EEC">
      <w:pPr>
        <w:numPr>
          <w:ilvl w:val="0"/>
          <w:numId w:val="1"/>
        </w:numPr>
        <w:spacing w:line="1" w:lineRule="atLeast"/>
        <w:jc w:val="center"/>
        <w:rPr>
          <w:rFonts w:ascii="XO Thames" w:hAnsi="XO Thames"/>
          <w:b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>Общие положения</w:t>
      </w:r>
    </w:p>
    <w:p w:rsidR="00812DF9" w:rsidRPr="00BA3752" w:rsidRDefault="00812DF9">
      <w:pPr>
        <w:spacing w:line="1" w:lineRule="atLeast"/>
        <w:ind w:left="360"/>
        <w:rPr>
          <w:rFonts w:ascii="XO Thames" w:hAnsi="XO Thames"/>
          <w:sz w:val="24"/>
          <w:szCs w:val="24"/>
        </w:rPr>
      </w:pPr>
    </w:p>
    <w:p w:rsidR="00812DF9" w:rsidRPr="00BA3752" w:rsidRDefault="00F70EEC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>1.1. Основание проведения продажи имущества на аукционе</w:t>
      </w:r>
      <w:r w:rsidRPr="00BA3752">
        <w:rPr>
          <w:rFonts w:ascii="XO Thames" w:hAnsi="XO Thames"/>
          <w:sz w:val="24"/>
          <w:szCs w:val="24"/>
        </w:rPr>
        <w:t xml:space="preserve"> </w:t>
      </w:r>
      <w:r w:rsidRPr="00BA3752">
        <w:rPr>
          <w:rFonts w:ascii="XO Thames" w:hAnsi="XO Thames"/>
          <w:b/>
          <w:sz w:val="24"/>
          <w:szCs w:val="24"/>
        </w:rPr>
        <w:t>в электронной форме</w:t>
      </w:r>
      <w:r w:rsidRPr="00BA3752">
        <w:rPr>
          <w:rFonts w:ascii="XO Thames" w:hAnsi="XO Thames"/>
          <w:sz w:val="24"/>
          <w:szCs w:val="24"/>
        </w:rPr>
        <w:t xml:space="preserve"> - распоряжение Департамента имущественных отношений Вологодской области от </w:t>
      </w:r>
      <w:r w:rsidR="00066452">
        <w:rPr>
          <w:rFonts w:ascii="XO Thames" w:hAnsi="XO Thames"/>
          <w:sz w:val="24"/>
          <w:szCs w:val="24"/>
        </w:rPr>
        <w:t>03.04.2024</w:t>
      </w:r>
      <w:r w:rsidR="00AA7CE5" w:rsidRPr="00BA3752">
        <w:rPr>
          <w:rFonts w:ascii="XO Thames" w:hAnsi="XO Thames"/>
          <w:sz w:val="24"/>
          <w:szCs w:val="24"/>
        </w:rPr>
        <w:t xml:space="preserve"> </w:t>
      </w:r>
      <w:r w:rsidRPr="00BA3752">
        <w:rPr>
          <w:rFonts w:ascii="XO Thames" w:hAnsi="XO Thames"/>
          <w:sz w:val="24"/>
          <w:szCs w:val="24"/>
        </w:rPr>
        <w:t xml:space="preserve">№ </w:t>
      </w:r>
      <w:r w:rsidR="00066452">
        <w:rPr>
          <w:rFonts w:ascii="XO Thames" w:hAnsi="XO Thames"/>
          <w:sz w:val="24"/>
          <w:szCs w:val="24"/>
        </w:rPr>
        <w:t>630</w:t>
      </w:r>
      <w:r w:rsidRPr="00BA3752">
        <w:rPr>
          <w:rFonts w:ascii="XO Thames" w:hAnsi="XO Thames"/>
          <w:sz w:val="24"/>
          <w:szCs w:val="24"/>
        </w:rPr>
        <w:t>-р «Об условиях приватизации имущества области».</w:t>
      </w:r>
    </w:p>
    <w:p w:rsidR="00812DF9" w:rsidRPr="00BA3752" w:rsidRDefault="00F70EEC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 xml:space="preserve">1.2. Собственник выставляемого на продажу имущества </w:t>
      </w:r>
      <w:r w:rsidRPr="00BA3752">
        <w:rPr>
          <w:rFonts w:ascii="XO Thames" w:hAnsi="XO Thames"/>
          <w:sz w:val="24"/>
          <w:szCs w:val="24"/>
        </w:rPr>
        <w:t>– Вологодская область.</w:t>
      </w:r>
    </w:p>
    <w:p w:rsidR="00812DF9" w:rsidRPr="00BA3752" w:rsidRDefault="00F70EEC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>1.3. Продавец имущества посредством аукциона в электронной форме</w:t>
      </w:r>
      <w:r w:rsidRPr="00BA3752">
        <w:rPr>
          <w:rFonts w:ascii="XO Thames" w:hAnsi="XO Thames"/>
          <w:sz w:val="24"/>
          <w:szCs w:val="24"/>
        </w:rPr>
        <w:t xml:space="preserve"> – Департамент имущественных отношений Вологодской области (далее – Продавец).</w:t>
      </w:r>
    </w:p>
    <w:p w:rsidR="00812DF9" w:rsidRPr="00BA3752" w:rsidRDefault="00F70EEC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>1.4. Оператор электронной площадки</w:t>
      </w:r>
      <w:r w:rsidRPr="00BA3752">
        <w:rPr>
          <w:rFonts w:ascii="XO Thames" w:hAnsi="XO Thames"/>
          <w:sz w:val="24"/>
          <w:szCs w:val="24"/>
        </w:rPr>
        <w:t xml:space="preserve">, </w:t>
      </w:r>
      <w:r w:rsidRPr="00BA3752">
        <w:rPr>
          <w:rFonts w:ascii="XO Thames" w:hAnsi="XO Thames"/>
          <w:b/>
          <w:sz w:val="24"/>
          <w:szCs w:val="24"/>
        </w:rPr>
        <w:t>организующий продажу имущества на аукционе в электронной форме (далее – Оператор электронной площадки)</w:t>
      </w:r>
      <w:r w:rsidRPr="00BA3752">
        <w:rPr>
          <w:rFonts w:ascii="XO Thames" w:hAnsi="XO Thames"/>
          <w:sz w:val="24"/>
          <w:szCs w:val="24"/>
        </w:rPr>
        <w:t xml:space="preserve"> - АО «Единая электронная торговая площадка», адрес местонахождения: 115114, г. Москва, ул. Кожевническая, д. 14, стр. 5, тел. +7 (495) 276-16-26, официальный сайт </w:t>
      </w:r>
      <w:hyperlink r:id="rId7" w:history="1">
        <w:r w:rsidRPr="00BA3752">
          <w:rPr>
            <w:rFonts w:ascii="XO Thames" w:hAnsi="XO Thames"/>
            <w:sz w:val="24"/>
            <w:szCs w:val="24"/>
          </w:rPr>
          <w:t>www.roseltorg.ru</w:t>
        </w:r>
      </w:hyperlink>
      <w:r w:rsidRPr="00BA3752">
        <w:rPr>
          <w:rFonts w:ascii="XO Thames" w:hAnsi="XO Thames"/>
          <w:sz w:val="24"/>
          <w:szCs w:val="24"/>
        </w:rPr>
        <w:t>.</w:t>
      </w:r>
    </w:p>
    <w:p w:rsidR="00812DF9" w:rsidRPr="00BA3752" w:rsidRDefault="00F70EEC">
      <w:pPr>
        <w:spacing w:line="1" w:lineRule="atLeast"/>
        <w:ind w:firstLine="709"/>
        <w:jc w:val="both"/>
        <w:rPr>
          <w:rFonts w:ascii="XO Thames" w:hAnsi="XO Thames"/>
          <w:spacing w:val="4"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 xml:space="preserve">1.5. Начальная цена продажи </w:t>
      </w:r>
      <w:r w:rsidRPr="00BA3752">
        <w:rPr>
          <w:rFonts w:ascii="XO Thames" w:hAnsi="XO Thames"/>
          <w:sz w:val="24"/>
          <w:szCs w:val="24"/>
        </w:rPr>
        <w:t>имущества области составляет</w:t>
      </w:r>
      <w:r w:rsidRPr="00BA3752">
        <w:rPr>
          <w:rFonts w:ascii="XO Thames" w:hAnsi="XO Thames"/>
          <w:b/>
          <w:sz w:val="24"/>
          <w:szCs w:val="24"/>
        </w:rPr>
        <w:t xml:space="preserve"> </w:t>
      </w:r>
      <w:r w:rsidR="00150919">
        <w:rPr>
          <w:rFonts w:ascii="XO Thames" w:hAnsi="XO Thames"/>
          <w:b/>
          <w:sz w:val="24"/>
          <w:szCs w:val="24"/>
        </w:rPr>
        <w:t>114 627</w:t>
      </w:r>
      <w:r w:rsidRPr="00BA3752">
        <w:rPr>
          <w:rStyle w:val="1d"/>
          <w:rFonts w:ascii="XO Thames" w:hAnsi="XO Thames"/>
          <w:sz w:val="24"/>
          <w:szCs w:val="24"/>
        </w:rPr>
        <w:t xml:space="preserve"> (</w:t>
      </w:r>
      <w:r w:rsidR="00150919">
        <w:rPr>
          <w:rStyle w:val="1d"/>
          <w:rFonts w:ascii="XO Thames" w:hAnsi="XO Thames"/>
          <w:sz w:val="24"/>
          <w:szCs w:val="24"/>
        </w:rPr>
        <w:t>Сто четырнадцать тысяч шестьсот двадцать семь</w:t>
      </w:r>
      <w:r w:rsidRPr="00BA3752">
        <w:rPr>
          <w:rStyle w:val="1d"/>
          <w:rFonts w:ascii="XO Thames" w:hAnsi="XO Thames"/>
          <w:sz w:val="24"/>
          <w:szCs w:val="24"/>
        </w:rPr>
        <w:t xml:space="preserve">) </w:t>
      </w:r>
      <w:r w:rsidRPr="00BA3752">
        <w:rPr>
          <w:rStyle w:val="1d"/>
          <w:rFonts w:ascii="XO Thames" w:hAnsi="XO Thames"/>
          <w:b/>
          <w:sz w:val="24"/>
          <w:szCs w:val="24"/>
        </w:rPr>
        <w:t>рублей</w:t>
      </w:r>
      <w:r w:rsidRPr="00BA3752">
        <w:rPr>
          <w:rStyle w:val="1d"/>
          <w:rFonts w:ascii="XO Thames" w:hAnsi="XO Thames"/>
          <w:sz w:val="24"/>
          <w:szCs w:val="24"/>
        </w:rPr>
        <w:t xml:space="preserve"> (с</w:t>
      </w:r>
      <w:r w:rsidRPr="00BA3752">
        <w:rPr>
          <w:rFonts w:ascii="XO Thames" w:hAnsi="XO Thames"/>
          <w:spacing w:val="4"/>
          <w:sz w:val="24"/>
          <w:szCs w:val="24"/>
        </w:rPr>
        <w:t xml:space="preserve"> учетом НДС).</w:t>
      </w:r>
    </w:p>
    <w:p w:rsidR="00812DF9" w:rsidRPr="00BA3752" w:rsidRDefault="00F70EEC">
      <w:pPr>
        <w:spacing w:line="1" w:lineRule="atLeast"/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 xml:space="preserve">1.6. Размер задатка </w:t>
      </w:r>
      <w:r w:rsidRPr="003E4F1B">
        <w:rPr>
          <w:rFonts w:ascii="XO Thames" w:hAnsi="XO Thames"/>
          <w:sz w:val="24"/>
          <w:szCs w:val="24"/>
        </w:rPr>
        <w:t>составляет</w:t>
      </w:r>
      <w:r w:rsidRPr="003E4F1B">
        <w:rPr>
          <w:rFonts w:ascii="XO Thames" w:hAnsi="XO Thames"/>
          <w:b/>
          <w:sz w:val="24"/>
          <w:szCs w:val="24"/>
        </w:rPr>
        <w:t xml:space="preserve"> </w:t>
      </w:r>
      <w:r w:rsidR="003E4F1B" w:rsidRPr="003E4F1B">
        <w:rPr>
          <w:rFonts w:ascii="XO Thames" w:hAnsi="XO Thames"/>
          <w:b/>
          <w:sz w:val="24"/>
          <w:szCs w:val="24"/>
        </w:rPr>
        <w:t>11 462</w:t>
      </w:r>
      <w:r w:rsidRPr="003E4F1B">
        <w:rPr>
          <w:rFonts w:ascii="XO Thames" w:hAnsi="XO Thames"/>
          <w:sz w:val="24"/>
          <w:szCs w:val="24"/>
        </w:rPr>
        <w:t xml:space="preserve"> (</w:t>
      </w:r>
      <w:r w:rsidR="003E4F1B" w:rsidRPr="003E4F1B">
        <w:rPr>
          <w:rFonts w:ascii="XO Thames" w:hAnsi="XO Thames"/>
          <w:sz w:val="24"/>
          <w:szCs w:val="24"/>
        </w:rPr>
        <w:t>Одиннадцать</w:t>
      </w:r>
      <w:r w:rsidR="003E4F1B">
        <w:rPr>
          <w:rFonts w:ascii="XO Thames" w:hAnsi="XO Thames"/>
          <w:sz w:val="24"/>
          <w:szCs w:val="24"/>
        </w:rPr>
        <w:t xml:space="preserve"> тысяч четыреста шестьдесят два</w:t>
      </w:r>
      <w:r w:rsidRPr="00BA3752">
        <w:rPr>
          <w:rFonts w:ascii="XO Thames" w:hAnsi="XO Thames"/>
          <w:sz w:val="24"/>
          <w:szCs w:val="24"/>
        </w:rPr>
        <w:t xml:space="preserve">) </w:t>
      </w:r>
      <w:r w:rsidR="003E4F1B">
        <w:rPr>
          <w:rFonts w:ascii="XO Thames" w:hAnsi="XO Thames"/>
          <w:b/>
          <w:sz w:val="24"/>
          <w:szCs w:val="24"/>
        </w:rPr>
        <w:t>рубля 70 копеек</w:t>
      </w:r>
      <w:r w:rsidRPr="00BA3752">
        <w:rPr>
          <w:rFonts w:ascii="XO Thames" w:hAnsi="XO Thames"/>
          <w:sz w:val="24"/>
          <w:szCs w:val="24"/>
        </w:rPr>
        <w:t>.</w:t>
      </w:r>
    </w:p>
    <w:p w:rsidR="00812DF9" w:rsidRPr="00BA3752" w:rsidRDefault="00F70EEC">
      <w:pPr>
        <w:spacing w:line="1" w:lineRule="atLeast"/>
        <w:ind w:firstLine="709"/>
        <w:jc w:val="both"/>
        <w:rPr>
          <w:rFonts w:ascii="XO Thames" w:hAnsi="XO Thames"/>
          <w:b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 xml:space="preserve">1.7. Форма подачи предложений о цене имущества </w:t>
      </w:r>
      <w:r w:rsidRPr="00BA3752">
        <w:rPr>
          <w:rFonts w:ascii="XO Thames" w:hAnsi="XO Thames"/>
          <w:sz w:val="24"/>
          <w:szCs w:val="24"/>
        </w:rPr>
        <w:t>– открытая форма подачи предложений о цене имущества в электронной форме.</w:t>
      </w:r>
    </w:p>
    <w:p w:rsidR="00812DF9" w:rsidRPr="00BA3752" w:rsidRDefault="00F70EEC">
      <w:pPr>
        <w:spacing w:line="1" w:lineRule="atLeast"/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>1.8. Величина повышения цены («шаг аукциона»)</w:t>
      </w:r>
      <w:r w:rsidRPr="00BA3752">
        <w:rPr>
          <w:rFonts w:ascii="XO Thames" w:hAnsi="XO Thames"/>
          <w:sz w:val="24"/>
          <w:szCs w:val="24"/>
        </w:rPr>
        <w:t xml:space="preserve"> составляет </w:t>
      </w:r>
      <w:r w:rsidR="003E4F1B">
        <w:rPr>
          <w:rFonts w:ascii="XO Thames" w:hAnsi="XO Thames"/>
          <w:b/>
          <w:sz w:val="24"/>
          <w:szCs w:val="24"/>
        </w:rPr>
        <w:t>5 731</w:t>
      </w:r>
      <w:r w:rsidRPr="00BA3752">
        <w:rPr>
          <w:rStyle w:val="1d"/>
          <w:rFonts w:ascii="XO Thames" w:hAnsi="XO Thames"/>
          <w:sz w:val="24"/>
          <w:szCs w:val="24"/>
        </w:rPr>
        <w:t xml:space="preserve"> (</w:t>
      </w:r>
      <w:r w:rsidR="003E4F1B">
        <w:rPr>
          <w:rStyle w:val="1d"/>
          <w:rFonts w:ascii="XO Thames" w:hAnsi="XO Thames"/>
          <w:sz w:val="24"/>
          <w:szCs w:val="24"/>
        </w:rPr>
        <w:t>Пять тысяч семьсот тридцать один</w:t>
      </w:r>
      <w:r w:rsidRPr="00BA3752">
        <w:rPr>
          <w:rStyle w:val="1d"/>
          <w:rFonts w:ascii="XO Thames" w:hAnsi="XO Thames"/>
          <w:sz w:val="24"/>
          <w:szCs w:val="24"/>
        </w:rPr>
        <w:t xml:space="preserve">) </w:t>
      </w:r>
      <w:r w:rsidR="003E4F1B">
        <w:rPr>
          <w:rFonts w:ascii="XO Thames" w:hAnsi="XO Thames"/>
          <w:b/>
          <w:sz w:val="24"/>
          <w:szCs w:val="24"/>
        </w:rPr>
        <w:t>рубль 35 копеек</w:t>
      </w:r>
      <w:r w:rsidRPr="00BA3752">
        <w:rPr>
          <w:rFonts w:ascii="XO Thames" w:hAnsi="XO Thames"/>
          <w:sz w:val="24"/>
          <w:szCs w:val="24"/>
        </w:rPr>
        <w:t>.</w:t>
      </w:r>
    </w:p>
    <w:p w:rsidR="00812DF9" w:rsidRPr="00BA3752" w:rsidRDefault="00F70EEC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>1.9.</w:t>
      </w:r>
      <w:r w:rsidRPr="00BA3752">
        <w:rPr>
          <w:rFonts w:ascii="XO Thames" w:hAnsi="XO Thames"/>
          <w:sz w:val="24"/>
          <w:szCs w:val="24"/>
        </w:rPr>
        <w:t xml:space="preserve"> </w:t>
      </w:r>
      <w:r w:rsidRPr="00BA3752">
        <w:rPr>
          <w:rFonts w:ascii="XO Thames" w:hAnsi="XO Thames"/>
          <w:b/>
          <w:sz w:val="24"/>
          <w:szCs w:val="24"/>
        </w:rPr>
        <w:t>Дата и время начала приёма заявок на участие в аукционе</w:t>
      </w:r>
      <w:r w:rsidRPr="00BA3752">
        <w:rPr>
          <w:rFonts w:ascii="XO Thames" w:hAnsi="XO Thames"/>
          <w:sz w:val="24"/>
          <w:szCs w:val="24"/>
        </w:rPr>
        <w:t xml:space="preserve"> – </w:t>
      </w:r>
      <w:r w:rsidR="000E0079" w:rsidRPr="00BA3752">
        <w:rPr>
          <w:rFonts w:ascii="XO Thames" w:hAnsi="XO Thames"/>
          <w:sz w:val="24"/>
          <w:szCs w:val="24"/>
        </w:rPr>
        <w:t>1</w:t>
      </w:r>
      <w:r w:rsidR="00BD2A1E">
        <w:rPr>
          <w:rFonts w:ascii="XO Thames" w:hAnsi="XO Thames"/>
          <w:sz w:val="24"/>
          <w:szCs w:val="24"/>
        </w:rPr>
        <w:t>0</w:t>
      </w:r>
      <w:r w:rsidR="000E0079" w:rsidRPr="00BA3752">
        <w:rPr>
          <w:rFonts w:ascii="XO Thames" w:hAnsi="XO Thames"/>
          <w:sz w:val="24"/>
          <w:szCs w:val="24"/>
        </w:rPr>
        <w:t xml:space="preserve"> апреля</w:t>
      </w:r>
      <w:r w:rsidRPr="00BA3752">
        <w:rPr>
          <w:rFonts w:ascii="XO Thames" w:hAnsi="XO Thames"/>
          <w:sz w:val="24"/>
          <w:szCs w:val="24"/>
        </w:rPr>
        <w:br/>
        <w:t>202</w:t>
      </w:r>
      <w:r w:rsidR="000E0079" w:rsidRPr="00BA3752">
        <w:rPr>
          <w:rFonts w:ascii="XO Thames" w:hAnsi="XO Thames"/>
          <w:sz w:val="24"/>
          <w:szCs w:val="24"/>
        </w:rPr>
        <w:t>4</w:t>
      </w:r>
      <w:r w:rsidRPr="00BA3752">
        <w:rPr>
          <w:rFonts w:ascii="XO Thames" w:hAnsi="XO Thames"/>
          <w:sz w:val="24"/>
          <w:szCs w:val="24"/>
        </w:rPr>
        <w:t xml:space="preserve"> года в 00 часов 00 минут.</w:t>
      </w:r>
    </w:p>
    <w:p w:rsidR="00812DF9" w:rsidRPr="00BA3752" w:rsidRDefault="00F70EEC">
      <w:pPr>
        <w:ind w:firstLine="709"/>
        <w:jc w:val="both"/>
        <w:rPr>
          <w:rFonts w:ascii="XO Thames" w:hAnsi="XO Thames"/>
          <w:b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>1.10. Дата и время окончания приёма заявок на участие в аукционе</w:t>
      </w:r>
      <w:r w:rsidRPr="00BA3752">
        <w:rPr>
          <w:rFonts w:ascii="XO Thames" w:hAnsi="XO Thames"/>
          <w:sz w:val="24"/>
          <w:szCs w:val="24"/>
        </w:rPr>
        <w:t xml:space="preserve"> – </w:t>
      </w:r>
      <w:r w:rsidR="000E0079" w:rsidRPr="00BA3752">
        <w:rPr>
          <w:rFonts w:ascii="XO Thames" w:hAnsi="XO Thames"/>
          <w:sz w:val="24"/>
          <w:szCs w:val="24"/>
        </w:rPr>
        <w:t>13 мая</w:t>
      </w:r>
      <w:r w:rsidRPr="00BA3752">
        <w:rPr>
          <w:rFonts w:ascii="XO Thames" w:hAnsi="XO Thames"/>
          <w:sz w:val="24"/>
          <w:szCs w:val="24"/>
        </w:rPr>
        <w:t xml:space="preserve"> 202</w:t>
      </w:r>
      <w:r w:rsidR="000E0079" w:rsidRPr="00BA3752">
        <w:rPr>
          <w:rFonts w:ascii="XO Thames" w:hAnsi="XO Thames"/>
          <w:sz w:val="24"/>
          <w:szCs w:val="24"/>
        </w:rPr>
        <w:t>4</w:t>
      </w:r>
      <w:r w:rsidR="009C3097" w:rsidRPr="00BA3752">
        <w:rPr>
          <w:rFonts w:ascii="XO Thames" w:hAnsi="XO Thames"/>
          <w:sz w:val="24"/>
          <w:szCs w:val="24"/>
        </w:rPr>
        <w:t xml:space="preserve"> </w:t>
      </w:r>
      <w:r w:rsidRPr="00BA3752">
        <w:rPr>
          <w:rFonts w:ascii="XO Thames" w:hAnsi="XO Thames"/>
          <w:sz w:val="24"/>
          <w:szCs w:val="24"/>
        </w:rPr>
        <w:t>года в 16 часов 00 минут.</w:t>
      </w:r>
    </w:p>
    <w:p w:rsidR="00812DF9" w:rsidRPr="00BA3752" w:rsidRDefault="00F70EEC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>1.11. Время и место приема заявок круглосуточно по адресу</w:t>
      </w:r>
      <w:r w:rsidRPr="00BA3752">
        <w:rPr>
          <w:rFonts w:ascii="XO Thames" w:hAnsi="XO Thames"/>
          <w:sz w:val="24"/>
          <w:szCs w:val="24"/>
        </w:rPr>
        <w:t xml:space="preserve">: </w:t>
      </w:r>
      <w:hyperlink r:id="rId8" w:history="1">
        <w:r w:rsidRPr="00BA3752">
          <w:rPr>
            <w:rFonts w:ascii="XO Thames" w:hAnsi="XO Thames"/>
            <w:sz w:val="24"/>
            <w:szCs w:val="24"/>
          </w:rPr>
          <w:t>www.roseltorg.ru</w:t>
        </w:r>
      </w:hyperlink>
      <w:r w:rsidRPr="00BA3752">
        <w:rPr>
          <w:rFonts w:ascii="XO Thames" w:hAnsi="XO Thames"/>
          <w:sz w:val="24"/>
          <w:szCs w:val="24"/>
        </w:rPr>
        <w:t>.</w:t>
      </w:r>
    </w:p>
    <w:p w:rsidR="00812DF9" w:rsidRPr="00BA3752" w:rsidRDefault="00F70EEC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>1.12.</w:t>
      </w:r>
      <w:r w:rsidRPr="00BA3752">
        <w:rPr>
          <w:rFonts w:ascii="XO Thames" w:hAnsi="XO Thames"/>
          <w:sz w:val="24"/>
          <w:szCs w:val="24"/>
        </w:rPr>
        <w:t xml:space="preserve"> </w:t>
      </w:r>
      <w:r w:rsidRPr="00BA3752">
        <w:rPr>
          <w:rFonts w:ascii="XO Thames" w:hAnsi="XO Thames"/>
          <w:b/>
          <w:sz w:val="24"/>
          <w:szCs w:val="24"/>
        </w:rPr>
        <w:t xml:space="preserve">Дата признания претендентов участниками аукциона </w:t>
      </w:r>
      <w:r w:rsidRPr="00BA3752">
        <w:rPr>
          <w:rFonts w:ascii="XO Thames" w:hAnsi="XO Thames"/>
          <w:sz w:val="24"/>
          <w:szCs w:val="24"/>
        </w:rPr>
        <w:t xml:space="preserve">– </w:t>
      </w:r>
      <w:r w:rsidR="000E0079" w:rsidRPr="00BA3752">
        <w:rPr>
          <w:rFonts w:ascii="XO Thames" w:hAnsi="XO Thames"/>
          <w:sz w:val="24"/>
          <w:szCs w:val="24"/>
        </w:rPr>
        <w:t>17 мая</w:t>
      </w:r>
      <w:r w:rsidR="005C01AA" w:rsidRPr="00BA3752">
        <w:rPr>
          <w:rFonts w:ascii="XO Thames" w:hAnsi="XO Thames"/>
          <w:sz w:val="24"/>
          <w:szCs w:val="24"/>
        </w:rPr>
        <w:t xml:space="preserve"> </w:t>
      </w:r>
      <w:r w:rsidRPr="00BA3752">
        <w:rPr>
          <w:rFonts w:ascii="XO Thames" w:hAnsi="XO Thames"/>
          <w:sz w:val="24"/>
          <w:szCs w:val="24"/>
        </w:rPr>
        <w:t>202</w:t>
      </w:r>
      <w:r w:rsidR="000E0079" w:rsidRPr="00BA3752">
        <w:rPr>
          <w:rFonts w:ascii="XO Thames" w:hAnsi="XO Thames"/>
          <w:sz w:val="24"/>
          <w:szCs w:val="24"/>
        </w:rPr>
        <w:t>4</w:t>
      </w:r>
      <w:r w:rsidRPr="00BA3752">
        <w:rPr>
          <w:rFonts w:ascii="XO Thames" w:hAnsi="XO Thames"/>
          <w:sz w:val="24"/>
          <w:szCs w:val="24"/>
        </w:rPr>
        <w:t xml:space="preserve"> года.</w:t>
      </w:r>
    </w:p>
    <w:p w:rsidR="00812DF9" w:rsidRPr="00BA3752" w:rsidRDefault="00F70EEC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>1.13.</w:t>
      </w:r>
      <w:r w:rsidRPr="00BA3752">
        <w:rPr>
          <w:rFonts w:ascii="XO Thames" w:hAnsi="XO Thames"/>
          <w:sz w:val="24"/>
          <w:szCs w:val="24"/>
        </w:rPr>
        <w:t xml:space="preserve"> </w:t>
      </w:r>
      <w:r w:rsidRPr="00BA3752">
        <w:rPr>
          <w:rFonts w:ascii="XO Thames" w:hAnsi="XO Thames"/>
          <w:b/>
          <w:sz w:val="24"/>
          <w:szCs w:val="24"/>
        </w:rPr>
        <w:t xml:space="preserve">Контактный телефон: </w:t>
      </w:r>
      <w:r w:rsidRPr="00BA3752">
        <w:rPr>
          <w:rFonts w:ascii="XO Thames" w:hAnsi="XO Thames"/>
          <w:sz w:val="24"/>
          <w:szCs w:val="24"/>
        </w:rPr>
        <w:t>(8172)</w:t>
      </w:r>
      <w:r w:rsidRPr="00BA3752">
        <w:rPr>
          <w:rFonts w:ascii="XO Thames" w:hAnsi="XO Thames"/>
          <w:b/>
          <w:sz w:val="24"/>
          <w:szCs w:val="24"/>
        </w:rPr>
        <w:t xml:space="preserve"> </w:t>
      </w:r>
      <w:r w:rsidRPr="00BA3752">
        <w:rPr>
          <w:rFonts w:ascii="XO Thames" w:hAnsi="XO Thames"/>
          <w:sz w:val="24"/>
          <w:szCs w:val="24"/>
        </w:rPr>
        <w:t>23-00-84 (доб. 34</w:t>
      </w:r>
      <w:r w:rsidR="00DC546B" w:rsidRPr="00BA3752">
        <w:rPr>
          <w:rFonts w:ascii="XO Thames" w:hAnsi="XO Thames"/>
          <w:sz w:val="24"/>
          <w:szCs w:val="24"/>
        </w:rPr>
        <w:t>44</w:t>
      </w:r>
      <w:r w:rsidRPr="00BA3752">
        <w:rPr>
          <w:rFonts w:ascii="XO Thames" w:hAnsi="XO Thames"/>
          <w:sz w:val="24"/>
          <w:szCs w:val="24"/>
        </w:rPr>
        <w:t>).</w:t>
      </w:r>
    </w:p>
    <w:p w:rsidR="00812DF9" w:rsidRPr="00BA3752" w:rsidRDefault="00F70EEC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>1.14. Дата, время и место проведения аукциона в электронной форме</w:t>
      </w:r>
      <w:r w:rsidRPr="00BA3752">
        <w:rPr>
          <w:rFonts w:ascii="XO Thames" w:hAnsi="XO Thames"/>
          <w:sz w:val="24"/>
          <w:szCs w:val="24"/>
        </w:rPr>
        <w:t xml:space="preserve"> – </w:t>
      </w:r>
      <w:r w:rsidR="000E0079" w:rsidRPr="00BA3752">
        <w:rPr>
          <w:rFonts w:ascii="XO Thames" w:hAnsi="XO Thames"/>
          <w:sz w:val="24"/>
          <w:szCs w:val="24"/>
        </w:rPr>
        <w:t>21 мая</w:t>
      </w:r>
      <w:r w:rsidRPr="00BA3752">
        <w:rPr>
          <w:rFonts w:ascii="XO Thames" w:hAnsi="XO Thames"/>
          <w:sz w:val="24"/>
          <w:szCs w:val="24"/>
        </w:rPr>
        <w:t xml:space="preserve"> 202</w:t>
      </w:r>
      <w:r w:rsidR="000E0079" w:rsidRPr="00BA3752">
        <w:rPr>
          <w:rFonts w:ascii="XO Thames" w:hAnsi="XO Thames"/>
          <w:sz w:val="24"/>
          <w:szCs w:val="24"/>
        </w:rPr>
        <w:t>4</w:t>
      </w:r>
      <w:r w:rsidRPr="00BA3752">
        <w:rPr>
          <w:rFonts w:ascii="XO Thames" w:hAnsi="XO Thames"/>
          <w:sz w:val="24"/>
          <w:szCs w:val="24"/>
        </w:rPr>
        <w:t xml:space="preserve"> года в 1</w:t>
      </w:r>
      <w:r w:rsidR="000E0079" w:rsidRPr="00BA3752">
        <w:rPr>
          <w:rFonts w:ascii="XO Thames" w:hAnsi="XO Thames"/>
          <w:sz w:val="24"/>
          <w:szCs w:val="24"/>
        </w:rPr>
        <w:t>1</w:t>
      </w:r>
      <w:r w:rsidRPr="00BA3752">
        <w:rPr>
          <w:rFonts w:ascii="XO Thames" w:hAnsi="XO Thames"/>
          <w:sz w:val="24"/>
          <w:szCs w:val="24"/>
        </w:rPr>
        <w:t xml:space="preserve"> часов 00 минут по местному времени на электронной торговой площадке АО «Единая электронная торговая площадка» </w:t>
      </w:r>
      <w:hyperlink r:id="rId9" w:history="1">
        <w:r w:rsidRPr="00BA3752">
          <w:rPr>
            <w:rFonts w:ascii="XO Thames" w:hAnsi="XO Thames"/>
            <w:sz w:val="24"/>
            <w:szCs w:val="24"/>
          </w:rPr>
          <w:t>www.roseltorg.ru</w:t>
        </w:r>
      </w:hyperlink>
      <w:r w:rsidRPr="00BA3752">
        <w:rPr>
          <w:rFonts w:ascii="XO Thames" w:hAnsi="XO Thames"/>
          <w:sz w:val="24"/>
          <w:szCs w:val="24"/>
        </w:rPr>
        <w:t>.</w:t>
      </w:r>
    </w:p>
    <w:p w:rsidR="00812DF9" w:rsidRPr="00BA3752" w:rsidRDefault="00F70EEC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>1.15. Дата и место подведения итогов аукциона</w:t>
      </w:r>
      <w:r w:rsidRPr="00BA3752">
        <w:rPr>
          <w:rFonts w:ascii="XO Thames" w:hAnsi="XO Thames"/>
          <w:sz w:val="24"/>
          <w:szCs w:val="24"/>
        </w:rPr>
        <w:t xml:space="preserve"> – </w:t>
      </w:r>
      <w:r w:rsidR="000E0079" w:rsidRPr="00BA3752">
        <w:rPr>
          <w:rFonts w:ascii="XO Thames" w:hAnsi="XO Thames"/>
          <w:sz w:val="24"/>
          <w:szCs w:val="24"/>
        </w:rPr>
        <w:t>21 мая</w:t>
      </w:r>
      <w:r w:rsidRPr="00BA3752">
        <w:rPr>
          <w:rFonts w:ascii="XO Thames" w:hAnsi="XO Thames"/>
          <w:sz w:val="24"/>
          <w:szCs w:val="24"/>
        </w:rPr>
        <w:t xml:space="preserve"> 202</w:t>
      </w:r>
      <w:r w:rsidR="000E0079" w:rsidRPr="00BA3752">
        <w:rPr>
          <w:rFonts w:ascii="XO Thames" w:hAnsi="XO Thames"/>
          <w:sz w:val="24"/>
          <w:szCs w:val="24"/>
        </w:rPr>
        <w:t>4</w:t>
      </w:r>
      <w:r w:rsidRPr="00BA3752">
        <w:rPr>
          <w:rFonts w:ascii="XO Thames" w:hAnsi="XO Thames"/>
          <w:sz w:val="24"/>
          <w:szCs w:val="24"/>
        </w:rPr>
        <w:t xml:space="preserve"> года, </w:t>
      </w:r>
      <w:hyperlink r:id="rId10" w:history="1">
        <w:r w:rsidRPr="00BA3752">
          <w:rPr>
            <w:rFonts w:ascii="XO Thames" w:hAnsi="XO Thames"/>
            <w:sz w:val="24"/>
            <w:szCs w:val="24"/>
          </w:rPr>
          <w:t>www.roseltorg.ru</w:t>
        </w:r>
      </w:hyperlink>
      <w:r w:rsidRPr="00BA3752">
        <w:rPr>
          <w:rFonts w:ascii="XO Thames" w:hAnsi="XO Thames"/>
          <w:sz w:val="24"/>
          <w:szCs w:val="24"/>
        </w:rPr>
        <w:t>.</w:t>
      </w:r>
    </w:p>
    <w:p w:rsidR="00812DF9" w:rsidRPr="00BA3752" w:rsidRDefault="00812DF9">
      <w:pPr>
        <w:ind w:firstLine="709"/>
        <w:contextualSpacing/>
        <w:jc w:val="both"/>
        <w:rPr>
          <w:rFonts w:ascii="XO Thames" w:hAnsi="XO Thames"/>
          <w:sz w:val="24"/>
          <w:szCs w:val="24"/>
        </w:rPr>
      </w:pPr>
    </w:p>
    <w:p w:rsidR="00812DF9" w:rsidRPr="00BA3752" w:rsidRDefault="00F70EEC">
      <w:pPr>
        <w:tabs>
          <w:tab w:val="left" w:pos="1418"/>
        </w:tabs>
        <w:spacing w:line="1" w:lineRule="atLeast"/>
        <w:jc w:val="center"/>
        <w:rPr>
          <w:rFonts w:ascii="XO Thames" w:hAnsi="XO Thames"/>
          <w:b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>2. Сведения о выставляемом на аукцион имуществе</w:t>
      </w:r>
    </w:p>
    <w:p w:rsidR="00812DF9" w:rsidRPr="00BA3752" w:rsidRDefault="00812DF9">
      <w:pPr>
        <w:spacing w:line="1" w:lineRule="atLeast"/>
        <w:ind w:left="360" w:firstLine="709"/>
        <w:jc w:val="center"/>
        <w:rPr>
          <w:rFonts w:ascii="XO Thames" w:hAnsi="XO Thames"/>
          <w:sz w:val="24"/>
          <w:szCs w:val="24"/>
        </w:rPr>
      </w:pPr>
    </w:p>
    <w:p w:rsidR="00E346BF" w:rsidRPr="00BA3752" w:rsidRDefault="00F70EEC" w:rsidP="00E346BF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Style w:val="1d"/>
          <w:rFonts w:ascii="XO Thames" w:hAnsi="XO Thames"/>
          <w:sz w:val="24"/>
          <w:szCs w:val="24"/>
        </w:rPr>
        <w:t xml:space="preserve">2.1. Наименование имущества и его характеристика: </w:t>
      </w:r>
      <w:r w:rsidR="00E346BF" w:rsidRPr="00BA3752">
        <w:rPr>
          <w:rFonts w:ascii="XO Thames" w:hAnsi="XO Thames"/>
          <w:sz w:val="24"/>
          <w:szCs w:val="24"/>
        </w:rPr>
        <w:t>нежилое помещение, кадастровый номер 35:24:0203009:1981, назначение: нежилое, номер, тип этажа, на котором расположено помещение, машино-место: этаж № 1, общая площадь 90,4 кв. м</w:t>
      </w:r>
      <w:r w:rsidR="00E346BF" w:rsidRPr="00BA3752">
        <w:rPr>
          <w:rStyle w:val="1"/>
          <w:rFonts w:ascii="XO Thames" w:hAnsi="XO Thames"/>
          <w:sz w:val="24"/>
          <w:szCs w:val="24"/>
        </w:rPr>
        <w:t xml:space="preserve">, расположенное по адресу: </w:t>
      </w:r>
      <w:r w:rsidR="00E346BF" w:rsidRPr="00BA3752">
        <w:rPr>
          <w:rFonts w:ascii="XO Thames" w:hAnsi="XO Thames"/>
          <w:sz w:val="24"/>
          <w:szCs w:val="24"/>
        </w:rPr>
        <w:t xml:space="preserve">Вологодская область, </w:t>
      </w:r>
      <w:proofErr w:type="gramStart"/>
      <w:r w:rsidR="00E346BF" w:rsidRPr="00BA3752">
        <w:rPr>
          <w:rFonts w:ascii="XO Thames" w:hAnsi="XO Thames"/>
          <w:sz w:val="24"/>
          <w:szCs w:val="24"/>
        </w:rPr>
        <w:t>г</w:t>
      </w:r>
      <w:proofErr w:type="gramEnd"/>
      <w:r w:rsidR="00E346BF" w:rsidRPr="00BA3752">
        <w:rPr>
          <w:rFonts w:ascii="XO Thames" w:hAnsi="XO Thames"/>
          <w:sz w:val="24"/>
          <w:szCs w:val="24"/>
        </w:rPr>
        <w:t>. Вологда, ул. Промышленная, д. 4</w:t>
      </w:r>
      <w:r w:rsidR="00E346BF" w:rsidRPr="00BA3752">
        <w:rPr>
          <w:rStyle w:val="1"/>
          <w:rFonts w:ascii="XO Thames" w:hAnsi="XO Thames"/>
          <w:sz w:val="24"/>
          <w:szCs w:val="24"/>
        </w:rPr>
        <w:t xml:space="preserve"> (далее – имущество).</w:t>
      </w:r>
    </w:p>
    <w:p w:rsidR="00182E63" w:rsidRPr="00BA3752" w:rsidRDefault="00182E63" w:rsidP="00182E63">
      <w:pPr>
        <w:spacing w:line="1" w:lineRule="atLeast"/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2.2. Информация о предыдущих торгах по продаже имущества области: аукцион 2</w:t>
      </w:r>
      <w:r w:rsidR="00C51630" w:rsidRPr="00BA3752">
        <w:rPr>
          <w:rFonts w:ascii="XO Thames" w:hAnsi="XO Thames"/>
          <w:sz w:val="24"/>
          <w:szCs w:val="24"/>
        </w:rPr>
        <w:t>9</w:t>
      </w:r>
      <w:r w:rsidRPr="00BA3752">
        <w:rPr>
          <w:rFonts w:ascii="XO Thames" w:hAnsi="XO Thames"/>
          <w:sz w:val="24"/>
          <w:szCs w:val="24"/>
        </w:rPr>
        <w:t>.03.2023, продажа посредством публичного предложения 18.05.2023 признаны несостоявшимися, в связи с отсутствием поданных заявок; продажа без объявления цены 20.07.2023 не состоялась, в связи с отказом покупателя от заключения договора купли-продажи имущества в установленный законодательством РФ срок.</w:t>
      </w:r>
    </w:p>
    <w:p w:rsidR="00812DF9" w:rsidRPr="00BA3752" w:rsidRDefault="00F70EEC">
      <w:pPr>
        <w:spacing w:line="1" w:lineRule="atLeast"/>
        <w:ind w:firstLine="709"/>
        <w:contextualSpacing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2.3. Порядок ознакомления покупателей с иными сведениями, условиями договора купли-продажи имущества:</w:t>
      </w:r>
    </w:p>
    <w:p w:rsidR="00812DF9" w:rsidRPr="00BA3752" w:rsidRDefault="00F70EEC">
      <w:pPr>
        <w:spacing w:line="1" w:lineRule="atLeast"/>
        <w:ind w:firstLine="709"/>
        <w:contextualSpacing/>
        <w:jc w:val="both"/>
        <w:rPr>
          <w:rFonts w:ascii="XO Thames" w:hAnsi="XO Thames"/>
          <w:sz w:val="24"/>
          <w:szCs w:val="24"/>
        </w:rPr>
      </w:pPr>
      <w:proofErr w:type="gramStart"/>
      <w:r w:rsidRPr="00BA3752">
        <w:rPr>
          <w:rFonts w:ascii="XO Thames" w:hAnsi="XO Thames"/>
          <w:sz w:val="24"/>
          <w:szCs w:val="24"/>
        </w:rPr>
        <w:lastRenderedPageBreak/>
        <w:t>С иной информацией об имуществе, условиями договора купли-продажи имущества, имеющимися в распоряжении Продавца, покупатели могут ознакомиться по телефону: (8172) 23-00-84 (доб. 34</w:t>
      </w:r>
      <w:r w:rsidR="00154099" w:rsidRPr="00BA3752">
        <w:rPr>
          <w:rFonts w:ascii="XO Thames" w:hAnsi="XO Thames"/>
          <w:sz w:val="24"/>
          <w:szCs w:val="24"/>
        </w:rPr>
        <w:t>44</w:t>
      </w:r>
      <w:r w:rsidRPr="00BA3752">
        <w:rPr>
          <w:rFonts w:ascii="XO Thames" w:hAnsi="XO Thames"/>
          <w:sz w:val="24"/>
          <w:szCs w:val="24"/>
        </w:rPr>
        <w:t xml:space="preserve">) или по адресу: г. Вологда,  ул. Козленская, д. 8, </w:t>
      </w:r>
      <w:proofErr w:type="spellStart"/>
      <w:r w:rsidRPr="00BA3752">
        <w:rPr>
          <w:rFonts w:ascii="XO Thames" w:hAnsi="XO Thames"/>
          <w:sz w:val="24"/>
          <w:szCs w:val="24"/>
        </w:rPr>
        <w:t>каб</w:t>
      </w:r>
      <w:proofErr w:type="spellEnd"/>
      <w:r w:rsidRPr="00BA3752">
        <w:rPr>
          <w:rFonts w:ascii="XO Thames" w:hAnsi="XO Thames"/>
          <w:sz w:val="24"/>
          <w:szCs w:val="24"/>
        </w:rPr>
        <w:t>. 425, по рабочим дням с 09:00 до 16:00 перерыв с 12:30 до 13:30 по местному времени, на официальном сайте Департамента имущественных отношений Вологодской области</w:t>
      </w:r>
      <w:proofErr w:type="gramEnd"/>
      <w:r w:rsidRPr="00BA3752">
        <w:rPr>
          <w:rFonts w:ascii="XO Thames" w:hAnsi="XO Thames"/>
          <w:sz w:val="24"/>
          <w:szCs w:val="24"/>
        </w:rPr>
        <w:t xml:space="preserve"> – www.dio.gov35.ru, на официальном сайте Правительства области - </w:t>
      </w:r>
      <w:hyperlink r:id="rId11" w:history="1">
        <w:r w:rsidRPr="00BA3752">
          <w:rPr>
            <w:rFonts w:ascii="XO Thames" w:hAnsi="XO Thames"/>
            <w:sz w:val="24"/>
            <w:szCs w:val="24"/>
          </w:rPr>
          <w:t>http://vologda-oblast.ru</w:t>
        </w:r>
      </w:hyperlink>
      <w:r w:rsidRPr="00BA3752">
        <w:rPr>
          <w:rFonts w:ascii="XO Thames" w:hAnsi="XO Thames"/>
          <w:sz w:val="24"/>
          <w:szCs w:val="24"/>
        </w:rPr>
        <w:t xml:space="preserve">, а также на </w:t>
      </w:r>
      <w:hyperlink r:id="rId12" w:history="1">
        <w:r w:rsidRPr="00BA3752">
          <w:rPr>
            <w:rFonts w:ascii="XO Thames" w:hAnsi="XO Thames"/>
            <w:sz w:val="24"/>
            <w:szCs w:val="24"/>
          </w:rPr>
          <w:t>официальном сайте</w:t>
        </w:r>
      </w:hyperlink>
      <w:r w:rsidRPr="00BA3752">
        <w:rPr>
          <w:rFonts w:ascii="XO Thames" w:hAnsi="XO Thames"/>
          <w:sz w:val="24"/>
          <w:szCs w:val="24"/>
        </w:rPr>
        <w:t xml:space="preserve"> Российской Федерации в информационно-телекоммуникационной сети «Интернет» </w:t>
      </w:r>
      <w:proofErr w:type="spellStart"/>
      <w:r w:rsidRPr="00BA3752">
        <w:rPr>
          <w:rFonts w:ascii="XO Thames" w:hAnsi="XO Thames"/>
          <w:sz w:val="24"/>
          <w:szCs w:val="24"/>
        </w:rPr>
        <w:t>www.</w:t>
      </w:r>
      <w:hyperlink r:id="rId13" w:history="1">
        <w:r w:rsidRPr="00BA3752">
          <w:rPr>
            <w:rFonts w:ascii="XO Thames" w:hAnsi="XO Thames"/>
            <w:sz w:val="24"/>
            <w:szCs w:val="24"/>
          </w:rPr>
          <w:t>torgi.gov.ru</w:t>
        </w:r>
        <w:proofErr w:type="spellEnd"/>
      </w:hyperlink>
      <w:r w:rsidRPr="00BA3752">
        <w:rPr>
          <w:rFonts w:ascii="XO Thames" w:hAnsi="XO Thames"/>
          <w:sz w:val="24"/>
          <w:szCs w:val="24"/>
        </w:rPr>
        <w:t>.</w:t>
      </w:r>
    </w:p>
    <w:p w:rsidR="00812DF9" w:rsidRPr="00BA3752" w:rsidRDefault="00F70EEC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Формы документов для заполнения претендентами прилагаются к настоящему информационному сообщению (Приложение).</w:t>
      </w:r>
    </w:p>
    <w:p w:rsidR="00812DF9" w:rsidRPr="00BA3752" w:rsidRDefault="00F70EEC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812DF9" w:rsidRPr="00BA3752" w:rsidRDefault="00F70EEC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812DF9" w:rsidRPr="00BA3752" w:rsidRDefault="00F70EEC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12DF9" w:rsidRPr="00BA3752" w:rsidRDefault="00812DF9">
      <w:pPr>
        <w:ind w:firstLine="709"/>
        <w:jc w:val="both"/>
        <w:rPr>
          <w:rFonts w:ascii="XO Thames" w:hAnsi="XO Thames"/>
          <w:sz w:val="24"/>
          <w:szCs w:val="24"/>
        </w:rPr>
      </w:pPr>
    </w:p>
    <w:p w:rsidR="00812DF9" w:rsidRPr="00BA3752" w:rsidRDefault="00F70EEC">
      <w:pPr>
        <w:ind w:firstLine="709"/>
        <w:jc w:val="center"/>
        <w:rPr>
          <w:rFonts w:ascii="XO Thames" w:hAnsi="XO Thames"/>
          <w:b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>3. Условия участия в аукционе в электронной форме</w:t>
      </w:r>
    </w:p>
    <w:p w:rsidR="00812DF9" w:rsidRPr="00BA3752" w:rsidRDefault="00812DF9">
      <w:pPr>
        <w:ind w:firstLine="709"/>
        <w:jc w:val="both"/>
        <w:rPr>
          <w:rFonts w:ascii="XO Thames" w:hAnsi="XO Thames"/>
          <w:b/>
          <w:sz w:val="24"/>
          <w:szCs w:val="24"/>
        </w:rPr>
      </w:pPr>
    </w:p>
    <w:p w:rsidR="00812DF9" w:rsidRPr="00BA3752" w:rsidRDefault="00F70EEC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Для участия в аукционе (лично или через представителя) претендент обязан:</w:t>
      </w:r>
    </w:p>
    <w:p w:rsidR="00812DF9" w:rsidRPr="00BA3752" w:rsidRDefault="00F70EEC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- внести задаток в указанном в настоящем информационном сообщении порядке;</w:t>
      </w:r>
    </w:p>
    <w:p w:rsidR="00812DF9" w:rsidRPr="00BA3752" w:rsidRDefault="00F70EEC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- в установленном порядке подать заявку по форме, указанной в приложении к настоящему информационному сообщению.</w:t>
      </w:r>
    </w:p>
    <w:p w:rsidR="00812DF9" w:rsidRPr="00BA3752" w:rsidRDefault="00F70EEC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812DF9" w:rsidRPr="00BA3752" w:rsidRDefault="00F70EEC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812DF9" w:rsidRPr="00BA3752" w:rsidRDefault="00F70EEC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Обязанность доказать свое право на участие в аукционе в электронной форме возлагается на претендента.</w:t>
      </w:r>
    </w:p>
    <w:p w:rsidR="00812DF9" w:rsidRPr="00BA3752" w:rsidRDefault="00812DF9">
      <w:pPr>
        <w:ind w:firstLine="709"/>
        <w:jc w:val="both"/>
        <w:rPr>
          <w:rFonts w:ascii="XO Thames" w:hAnsi="XO Thames"/>
          <w:sz w:val="24"/>
          <w:szCs w:val="24"/>
        </w:rPr>
      </w:pPr>
    </w:p>
    <w:p w:rsidR="002B6524" w:rsidRPr="00BA3752" w:rsidRDefault="002B6524" w:rsidP="002B6524">
      <w:pPr>
        <w:ind w:firstLine="709"/>
        <w:jc w:val="center"/>
        <w:rPr>
          <w:rFonts w:ascii="XO Thames" w:hAnsi="XO Thames"/>
          <w:b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>4. Ограничения участия отдельных категорий физических лиц и юридических лиц в приватизации имущества</w:t>
      </w:r>
    </w:p>
    <w:p w:rsidR="002B6524" w:rsidRPr="00BA3752" w:rsidRDefault="002B6524" w:rsidP="002B6524">
      <w:pPr>
        <w:ind w:firstLine="709"/>
        <w:jc w:val="center"/>
        <w:rPr>
          <w:rFonts w:ascii="XO Thames" w:hAnsi="XO Thames"/>
          <w:b/>
          <w:sz w:val="24"/>
          <w:szCs w:val="24"/>
        </w:rPr>
      </w:pP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4" w:history="1">
        <w:r w:rsidRPr="00BA3752">
          <w:rPr>
            <w:rFonts w:ascii="XO Thames" w:hAnsi="XO Thames"/>
            <w:sz w:val="24"/>
            <w:szCs w:val="24"/>
          </w:rPr>
          <w:t>статьей 25</w:t>
        </w:r>
      </w:hyperlink>
      <w:r w:rsidRPr="00BA3752">
        <w:rPr>
          <w:rFonts w:ascii="XO Thames" w:hAnsi="XO Thames"/>
          <w:sz w:val="24"/>
          <w:szCs w:val="24"/>
        </w:rPr>
        <w:t xml:space="preserve"> </w:t>
      </w:r>
      <w:r w:rsidRPr="00BA3752">
        <w:rPr>
          <w:rFonts w:ascii="XO Thames" w:hAnsi="XO Thames"/>
          <w:color w:val="000000" w:themeColor="text1"/>
          <w:sz w:val="24"/>
          <w:szCs w:val="24"/>
        </w:rPr>
        <w:t>Феде</w:t>
      </w:r>
      <w:r w:rsidRPr="00BA3752">
        <w:rPr>
          <w:rFonts w:ascii="XO Thames" w:hAnsi="XO Thames"/>
          <w:sz w:val="24"/>
          <w:szCs w:val="24"/>
        </w:rPr>
        <w:t>рального закона от 21.12.2001 № 178-ФЗ «О приватизации государственного и муниципального имущества»;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proofErr w:type="gramStart"/>
      <w:r w:rsidRPr="00BA3752">
        <w:rPr>
          <w:rFonts w:ascii="XO Thames" w:hAnsi="XO Thames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</w:t>
      </w:r>
      <w:r w:rsidRPr="00BA3752">
        <w:rPr>
          <w:rFonts w:ascii="XO Thames" w:hAnsi="XO Thames"/>
          <w:color w:val="000000" w:themeColor="text1"/>
          <w:sz w:val="24"/>
          <w:szCs w:val="24"/>
        </w:rPr>
        <w:t xml:space="preserve">Министерством финансов Российской Федерации </w:t>
      </w:r>
      <w:hyperlink r:id="rId15" w:history="1">
        <w:r w:rsidRPr="00BA3752">
          <w:rPr>
            <w:rFonts w:ascii="XO Thames" w:hAnsi="XO Thames"/>
            <w:color w:val="000000" w:themeColor="text1"/>
            <w:sz w:val="24"/>
            <w:szCs w:val="24"/>
          </w:rPr>
          <w:t>перечень</w:t>
        </w:r>
      </w:hyperlink>
      <w:r w:rsidRPr="00BA3752">
        <w:rPr>
          <w:rFonts w:ascii="XO Thames" w:hAnsi="XO Thames"/>
          <w:color w:val="000000" w:themeColor="text1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A3752">
        <w:rPr>
          <w:rFonts w:ascii="XO Thames" w:hAnsi="XO Thames"/>
          <w:color w:val="000000" w:themeColor="text1"/>
          <w:sz w:val="24"/>
          <w:szCs w:val="24"/>
        </w:rPr>
        <w:t>офшорные</w:t>
      </w:r>
      <w:proofErr w:type="spellEnd"/>
      <w:r w:rsidRPr="00BA3752">
        <w:rPr>
          <w:rFonts w:ascii="XO Thames" w:hAnsi="XO Thames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BA3752">
        <w:rPr>
          <w:rFonts w:ascii="XO Thames" w:hAnsi="XO Thames"/>
          <w:sz w:val="24"/>
          <w:szCs w:val="24"/>
        </w:rPr>
        <w:t>выгодоприобретателях</w:t>
      </w:r>
      <w:proofErr w:type="spellEnd"/>
      <w:r w:rsidRPr="00BA3752">
        <w:rPr>
          <w:rFonts w:ascii="XO Thames" w:hAnsi="XO Thames"/>
          <w:sz w:val="24"/>
          <w:szCs w:val="24"/>
        </w:rPr>
        <w:t xml:space="preserve">, </w:t>
      </w:r>
      <w:proofErr w:type="spellStart"/>
      <w:r w:rsidRPr="00BA3752">
        <w:rPr>
          <w:rFonts w:ascii="XO Thames" w:hAnsi="XO Thames"/>
          <w:sz w:val="24"/>
          <w:szCs w:val="24"/>
        </w:rPr>
        <w:t>бенефициарных</w:t>
      </w:r>
      <w:proofErr w:type="spellEnd"/>
      <w:r w:rsidRPr="00BA3752">
        <w:rPr>
          <w:rFonts w:ascii="XO Thames" w:hAnsi="XO Thames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BA3752">
        <w:rPr>
          <w:rFonts w:ascii="XO Thames" w:hAnsi="XO Thames"/>
          <w:sz w:val="24"/>
          <w:szCs w:val="24"/>
        </w:rPr>
        <w:t xml:space="preserve"> Федерации.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lastRenderedPageBreak/>
        <w:t xml:space="preserve">Понятие «контролирующее лицо» используется в том же значении, что </w:t>
      </w:r>
      <w:r w:rsidRPr="00BA3752">
        <w:rPr>
          <w:rFonts w:ascii="XO Thames" w:hAnsi="XO Thames"/>
          <w:color w:val="000000" w:themeColor="text1"/>
          <w:sz w:val="24"/>
          <w:szCs w:val="24"/>
        </w:rPr>
        <w:t xml:space="preserve">и в </w:t>
      </w:r>
      <w:hyperlink r:id="rId16" w:history="1">
        <w:r w:rsidRPr="00BA3752">
          <w:rPr>
            <w:rFonts w:ascii="XO Thames" w:hAnsi="XO Thames"/>
            <w:color w:val="000000" w:themeColor="text1"/>
            <w:sz w:val="24"/>
            <w:szCs w:val="24"/>
          </w:rPr>
          <w:t>статье 5</w:t>
        </w:r>
      </w:hyperlink>
      <w:r w:rsidRPr="00BA3752">
        <w:rPr>
          <w:rFonts w:ascii="XO Thames" w:hAnsi="XO Thames"/>
          <w:color w:val="000000" w:themeColor="text1"/>
          <w:sz w:val="24"/>
          <w:szCs w:val="24"/>
        </w:rPr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</w:t>
      </w:r>
      <w:r w:rsidRPr="00BA3752">
        <w:rPr>
          <w:rFonts w:ascii="XO Thames" w:hAnsi="XO Thames"/>
          <w:sz w:val="24"/>
          <w:szCs w:val="24"/>
        </w:rPr>
        <w:t xml:space="preserve"> обеспечения обороны страны и безопасности государства». Понятия «</w:t>
      </w:r>
      <w:proofErr w:type="spellStart"/>
      <w:r w:rsidRPr="00BA3752">
        <w:rPr>
          <w:rFonts w:ascii="XO Thames" w:hAnsi="XO Thames"/>
          <w:sz w:val="24"/>
          <w:szCs w:val="24"/>
        </w:rPr>
        <w:t>выгодоприобретатель</w:t>
      </w:r>
      <w:proofErr w:type="spellEnd"/>
      <w:r w:rsidRPr="00BA3752">
        <w:rPr>
          <w:rFonts w:ascii="XO Thames" w:hAnsi="XO Thames"/>
          <w:sz w:val="24"/>
          <w:szCs w:val="24"/>
        </w:rPr>
        <w:t>» и «</w:t>
      </w:r>
      <w:proofErr w:type="spellStart"/>
      <w:r w:rsidRPr="00BA3752">
        <w:rPr>
          <w:rFonts w:ascii="XO Thames" w:hAnsi="XO Thames"/>
          <w:sz w:val="24"/>
          <w:szCs w:val="24"/>
        </w:rPr>
        <w:t>бенефициарный</w:t>
      </w:r>
      <w:proofErr w:type="spellEnd"/>
      <w:r w:rsidRPr="00BA3752">
        <w:rPr>
          <w:rFonts w:ascii="XO Thames" w:hAnsi="XO Thames"/>
          <w:sz w:val="24"/>
          <w:szCs w:val="24"/>
        </w:rPr>
        <w:t xml:space="preserve"> владелец» используются в значениях, указанных в </w:t>
      </w:r>
      <w:hyperlink r:id="rId17" w:history="1">
        <w:r w:rsidRPr="00BA3752">
          <w:rPr>
            <w:rFonts w:ascii="XO Thames" w:hAnsi="XO Thames"/>
            <w:color w:val="000000" w:themeColor="text1"/>
            <w:sz w:val="24"/>
            <w:szCs w:val="24"/>
          </w:rPr>
          <w:t>статье 3</w:t>
        </w:r>
      </w:hyperlink>
      <w:r w:rsidRPr="00BA3752">
        <w:rPr>
          <w:rFonts w:ascii="XO Thames" w:hAnsi="XO Thames"/>
          <w:color w:val="000000" w:themeColor="text1"/>
          <w:sz w:val="24"/>
          <w:szCs w:val="24"/>
        </w:rPr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  <w:r w:rsidRPr="00BA3752">
        <w:rPr>
          <w:rFonts w:ascii="XO Thames" w:hAnsi="XO Thames"/>
          <w:sz w:val="24"/>
          <w:szCs w:val="24"/>
        </w:rPr>
        <w:t>.</w:t>
      </w:r>
    </w:p>
    <w:p w:rsidR="002B6524" w:rsidRPr="00BA3752" w:rsidRDefault="002B6524" w:rsidP="002B6524">
      <w:pPr>
        <w:ind w:firstLine="709"/>
        <w:jc w:val="center"/>
        <w:rPr>
          <w:rFonts w:ascii="XO Thames" w:hAnsi="XO Thames"/>
          <w:b/>
          <w:sz w:val="24"/>
          <w:szCs w:val="24"/>
        </w:rPr>
      </w:pPr>
    </w:p>
    <w:p w:rsidR="002B6524" w:rsidRPr="00BA3752" w:rsidRDefault="002B6524" w:rsidP="002B6524">
      <w:pPr>
        <w:ind w:firstLine="709"/>
        <w:jc w:val="center"/>
        <w:rPr>
          <w:rFonts w:ascii="XO Thames" w:hAnsi="XO Thames"/>
          <w:b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>5. Порядок регистрации претендентов на электронной площадке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b/>
          <w:sz w:val="24"/>
          <w:szCs w:val="24"/>
        </w:rPr>
      </w:pP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5.1. Для получения регистрации на электронной площадке претенденты представляют оператору электронной площадки: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 xml:space="preserve">5.2. </w:t>
      </w:r>
      <w:proofErr w:type="gramStart"/>
      <w:r w:rsidRPr="00BA3752">
        <w:rPr>
          <w:rFonts w:ascii="XO Thames" w:hAnsi="XO Thames"/>
          <w:sz w:val="24"/>
          <w:szCs w:val="24"/>
        </w:rPr>
        <w:t xml:space="preserve">В срок, не превышающий 3 рабочих дней со дня поступления заявления и информации, указанных в подпункте </w:t>
      </w:r>
      <w:hyperlink r:id="rId18" w:anchor="p95" w:history="1">
        <w:r w:rsidRPr="00BA3752">
          <w:rPr>
            <w:rFonts w:ascii="XO Thames" w:hAnsi="XO Thames"/>
            <w:sz w:val="24"/>
            <w:szCs w:val="24"/>
          </w:rPr>
          <w:t>5.1</w:t>
        </w:r>
      </w:hyperlink>
      <w:r w:rsidRPr="00BA3752">
        <w:rPr>
          <w:rFonts w:ascii="XO Thames" w:hAnsi="XO Thames"/>
          <w:sz w:val="24"/>
          <w:szCs w:val="24"/>
        </w:rPr>
        <w:t xml:space="preserve"> настоящего пункта,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подпунктом 5.3 настоящего пункта,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 w:rsidRPr="00BA3752">
        <w:rPr>
          <w:rFonts w:ascii="XO Thames" w:hAnsi="XO Thames"/>
          <w:sz w:val="24"/>
          <w:szCs w:val="24"/>
        </w:rPr>
        <w:t xml:space="preserve"> </w:t>
      </w:r>
      <w:proofErr w:type="gramStart"/>
      <w:r w:rsidRPr="00BA3752">
        <w:rPr>
          <w:rFonts w:ascii="XO Thames" w:hAnsi="XO Thames"/>
          <w:sz w:val="24"/>
          <w:szCs w:val="24"/>
        </w:rPr>
        <w:t>решении</w:t>
      </w:r>
      <w:proofErr w:type="gramEnd"/>
      <w:r w:rsidRPr="00BA3752">
        <w:rPr>
          <w:rFonts w:ascii="XO Thames" w:hAnsi="XO Thames"/>
          <w:sz w:val="24"/>
          <w:szCs w:val="24"/>
        </w:rPr>
        <w:t>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 xml:space="preserve">5.3.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BA3752">
        <w:rPr>
          <w:rFonts w:ascii="XO Thames" w:hAnsi="XO Thames"/>
          <w:sz w:val="24"/>
          <w:szCs w:val="24"/>
        </w:rPr>
        <w:t>указанных</w:t>
      </w:r>
      <w:proofErr w:type="gramEnd"/>
      <w:r w:rsidRPr="00BA3752">
        <w:rPr>
          <w:rFonts w:ascii="XO Thames" w:hAnsi="XO Thames"/>
          <w:sz w:val="24"/>
          <w:szCs w:val="24"/>
        </w:rPr>
        <w:t xml:space="preserve"> в </w:t>
      </w:r>
      <w:hyperlink r:id="rId19" w:anchor="p95" w:history="1">
        <w:r w:rsidRPr="00BA3752">
          <w:rPr>
            <w:rFonts w:ascii="XO Thames" w:hAnsi="XO Thames"/>
            <w:sz w:val="24"/>
            <w:szCs w:val="24"/>
          </w:rPr>
          <w:t>подпункте</w:t>
        </w:r>
      </w:hyperlink>
      <w:r w:rsidRPr="00BA3752">
        <w:rPr>
          <w:rFonts w:ascii="XO Thames" w:hAnsi="XO Thames"/>
          <w:sz w:val="24"/>
          <w:szCs w:val="24"/>
        </w:rPr>
        <w:t xml:space="preserve"> 5.1 настоящего пункта.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 xml:space="preserve">5.4. При принятии оператором электронной площадки решения об отказе в регистрации претендента уведомление, предусмотренное </w:t>
      </w:r>
      <w:hyperlink r:id="rId20" w:anchor="p100" w:history="1">
        <w:r w:rsidRPr="00BA3752">
          <w:rPr>
            <w:rFonts w:ascii="XO Thames" w:hAnsi="XO Thames"/>
            <w:sz w:val="24"/>
            <w:szCs w:val="24"/>
          </w:rPr>
          <w:t>подпунктом</w:t>
        </w:r>
      </w:hyperlink>
      <w:r w:rsidRPr="00BA3752">
        <w:rPr>
          <w:rFonts w:ascii="XO Thames" w:hAnsi="XO Thames"/>
          <w:sz w:val="24"/>
          <w:szCs w:val="24"/>
        </w:rPr>
        <w:t xml:space="preserve"> 5.2 настоящего пункта,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hyperlink r:id="rId21" w:anchor="p95" w:history="1">
        <w:r w:rsidRPr="00BA3752">
          <w:rPr>
            <w:rFonts w:ascii="XO Thames" w:hAnsi="XO Thames"/>
            <w:sz w:val="24"/>
            <w:szCs w:val="24"/>
          </w:rPr>
          <w:t>подпункте</w:t>
        </w:r>
      </w:hyperlink>
      <w:r w:rsidRPr="00BA3752">
        <w:rPr>
          <w:rFonts w:ascii="XO Thames" w:hAnsi="XO Thames"/>
          <w:sz w:val="24"/>
          <w:szCs w:val="24"/>
        </w:rPr>
        <w:t xml:space="preserve"> 5.1 настоящего пункта, для получения регистрации на электронной площадке.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 xml:space="preserve">Отказ в регистрации претендента на электронной площадке не допускается, за исключением случаев, указанных в </w:t>
      </w:r>
      <w:hyperlink r:id="rId22" w:anchor="p102" w:history="1">
        <w:r w:rsidRPr="00BA3752">
          <w:rPr>
            <w:rFonts w:ascii="XO Thames" w:hAnsi="XO Thames"/>
            <w:sz w:val="24"/>
            <w:szCs w:val="24"/>
          </w:rPr>
          <w:t>подпункте</w:t>
        </w:r>
      </w:hyperlink>
      <w:r w:rsidRPr="00BA3752">
        <w:rPr>
          <w:rFonts w:ascii="XO Thames" w:hAnsi="XO Thames"/>
          <w:sz w:val="24"/>
          <w:szCs w:val="24"/>
        </w:rPr>
        <w:t xml:space="preserve"> 5.3 настоящего пункта.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5.5.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5.6.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proofErr w:type="gramStart"/>
      <w:r w:rsidRPr="00BA3752">
        <w:rPr>
          <w:rFonts w:ascii="XO Thames" w:hAnsi="XO Thames"/>
          <w:sz w:val="24"/>
          <w:szCs w:val="24"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hyperlink r:id="rId23" w:history="1">
        <w:r w:rsidRPr="00BA3752">
          <w:rPr>
            <w:rFonts w:ascii="XO Thames" w:hAnsi="XO Thames"/>
            <w:sz w:val="24"/>
            <w:szCs w:val="24"/>
          </w:rPr>
          <w:t>законом</w:t>
        </w:r>
      </w:hyperlink>
      <w:r w:rsidRPr="00BA3752">
        <w:rPr>
          <w:rFonts w:ascii="XO Thames" w:hAnsi="XO Thames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</w:t>
      </w:r>
      <w:proofErr w:type="gramEnd"/>
      <w:r w:rsidRPr="00BA3752">
        <w:rPr>
          <w:rFonts w:ascii="XO Thames" w:hAnsi="XO Thames"/>
          <w:sz w:val="24"/>
          <w:szCs w:val="24"/>
        </w:rPr>
        <w:t xml:space="preserve">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 Правительства Российской Федерации от 27 августа 2012 года № 860.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5.7.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lastRenderedPageBreak/>
        <w:t>5.8.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</w:p>
    <w:p w:rsidR="002B6524" w:rsidRPr="00BA3752" w:rsidRDefault="002B6524" w:rsidP="002B6524">
      <w:pPr>
        <w:ind w:firstLine="709"/>
        <w:jc w:val="center"/>
        <w:rPr>
          <w:rFonts w:ascii="XO Thames" w:hAnsi="XO Thames"/>
          <w:b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>6. Порядок, срок внесения задатка и его возврата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b/>
          <w:sz w:val="24"/>
          <w:szCs w:val="24"/>
        </w:rPr>
      </w:pP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proofErr w:type="gramStart"/>
      <w:r w:rsidRPr="00BA3752">
        <w:rPr>
          <w:rFonts w:ascii="XO Thames" w:hAnsi="XO Thames"/>
          <w:sz w:val="24"/>
          <w:szCs w:val="24"/>
        </w:rPr>
        <w:t>Для внесения задатка на участие в аукционе в электронной форме Оператор электронной площадки при аккредитации</w:t>
      </w:r>
      <w:proofErr w:type="gramEnd"/>
      <w:r w:rsidRPr="00BA3752">
        <w:rPr>
          <w:rFonts w:ascii="XO Thames" w:hAnsi="XO Thames"/>
          <w:sz w:val="24"/>
          <w:szCs w:val="24"/>
        </w:rPr>
        <w:t xml:space="preserve"> участника продажи открывает ему специальный счет для проведения операций по обеспечению участия в электронных торгах. Одновременно с уведомлением об аккредитации на электронной площадке, Оператор электронной площадки направляет вновь аккредитованному участнику продажи реквизиты этого счета.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proofErr w:type="gramStart"/>
      <w:r w:rsidRPr="00BA3752">
        <w:rPr>
          <w:rFonts w:ascii="XO Thames" w:hAnsi="XO Thames"/>
          <w:sz w:val="24"/>
          <w:szCs w:val="24"/>
        </w:rPr>
        <w:t>До момента подачи заявки на участие в продаже на аукционе в электронной форме</w:t>
      </w:r>
      <w:proofErr w:type="gramEnd"/>
      <w:r w:rsidRPr="00BA3752">
        <w:rPr>
          <w:rFonts w:ascii="XO Thames" w:hAnsi="XO Thames"/>
          <w:sz w:val="24"/>
          <w:szCs w:val="24"/>
        </w:rPr>
        <w:t xml:space="preserve"> претендент должен обеспечить наличие денежных средств как минимум в размере задатка на участие в продаже на своем, открытом у Оператора электронной площадки, счете для проведения операций по обеспечению участия в электронных торгах. Участие в аукционе в электронной форме возможно лишь при налич</w:t>
      </w:r>
      <w:proofErr w:type="gramStart"/>
      <w:r w:rsidRPr="00BA3752">
        <w:rPr>
          <w:rFonts w:ascii="XO Thames" w:hAnsi="XO Thames"/>
          <w:sz w:val="24"/>
          <w:szCs w:val="24"/>
        </w:rPr>
        <w:t>ии у у</w:t>
      </w:r>
      <w:proofErr w:type="gramEnd"/>
      <w:r w:rsidRPr="00BA3752">
        <w:rPr>
          <w:rFonts w:ascii="XO Thames" w:hAnsi="XO Thames"/>
          <w:sz w:val="24"/>
          <w:szCs w:val="24"/>
        </w:rPr>
        <w:t>частника продажи на данном счете денежных средств, в отношении которых не осуществлено блокирование операций по счету, в размере не менее чем размер задатка на участие в  аукционе в электронной форме, предусмотренный информационным сообщением.</w:t>
      </w:r>
    </w:p>
    <w:p w:rsidR="002B6524" w:rsidRPr="00BA3752" w:rsidRDefault="002B6524" w:rsidP="002B6524">
      <w:pPr>
        <w:tabs>
          <w:tab w:val="left" w:pos="1276"/>
        </w:tabs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 xml:space="preserve">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площадки, а также указать назначение платежа: «участие в аукционе в отношении имущества области, расположенного по адресу: Вологодская область, </w:t>
      </w:r>
      <w:proofErr w:type="gramStart"/>
      <w:r w:rsidRPr="00BA3752">
        <w:rPr>
          <w:rFonts w:ascii="XO Thames" w:hAnsi="XO Thames"/>
          <w:sz w:val="24"/>
          <w:szCs w:val="24"/>
        </w:rPr>
        <w:t>г</w:t>
      </w:r>
      <w:proofErr w:type="gramEnd"/>
      <w:r w:rsidRPr="00BA3752">
        <w:rPr>
          <w:rFonts w:ascii="XO Thames" w:hAnsi="XO Thames"/>
          <w:sz w:val="24"/>
          <w:szCs w:val="24"/>
        </w:rPr>
        <w:t>. Вологда, ул. Промышленная, д. 4</w:t>
      </w:r>
      <w:r w:rsidRPr="00BA3752">
        <w:rPr>
          <w:rStyle w:val="1d"/>
          <w:rFonts w:ascii="XO Thames" w:hAnsi="XO Thames"/>
          <w:sz w:val="24"/>
          <w:szCs w:val="24"/>
        </w:rPr>
        <w:t>».</w:t>
      </w:r>
    </w:p>
    <w:p w:rsidR="002B6524" w:rsidRPr="00BA3752" w:rsidRDefault="002B6524" w:rsidP="002B6524">
      <w:pPr>
        <w:tabs>
          <w:tab w:val="left" w:pos="1276"/>
        </w:tabs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 xml:space="preserve">Оператор электронной площадки производит блокирование денежных средств </w:t>
      </w:r>
      <w:proofErr w:type="gramStart"/>
      <w:r w:rsidRPr="00BA3752">
        <w:rPr>
          <w:rFonts w:ascii="XO Thames" w:hAnsi="XO Thames"/>
          <w:sz w:val="24"/>
          <w:szCs w:val="24"/>
        </w:rPr>
        <w:t>в размере задатка на лицевом счете претендента в момент подачи заявки на участие в аукционе</w:t>
      </w:r>
      <w:proofErr w:type="gramEnd"/>
      <w:r w:rsidRPr="00BA3752">
        <w:rPr>
          <w:rFonts w:ascii="XO Thames" w:hAnsi="XO Thames"/>
          <w:sz w:val="24"/>
          <w:szCs w:val="24"/>
        </w:rPr>
        <w:t xml:space="preserve"> в электронной форме.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 xml:space="preserve">В случае отсутствия (непоступления) в указанный срок суммы задатка, обязательства претендента по внесению задатка считаются  неисполненными и претендент к участию в аукционе в электронной форме не допускается. 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площадка»: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личном кабинете претендента;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- участникам, не признанным победителями, - в течение 5 (пяти) календарных дней со дня подведения итогов продажи имущества.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</w:p>
    <w:p w:rsidR="002B6524" w:rsidRPr="00BA3752" w:rsidRDefault="002B6524" w:rsidP="002B6524">
      <w:pPr>
        <w:ind w:firstLine="709"/>
        <w:jc w:val="center"/>
        <w:rPr>
          <w:rFonts w:ascii="XO Thames" w:hAnsi="XO Thames"/>
          <w:b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>7. Порядок подачи заявок на участие в аукционе в электронной форме</w:t>
      </w:r>
    </w:p>
    <w:p w:rsidR="002B6524" w:rsidRPr="00BA3752" w:rsidRDefault="002B6524" w:rsidP="002B6524">
      <w:pPr>
        <w:ind w:firstLine="709"/>
        <w:jc w:val="center"/>
        <w:rPr>
          <w:rFonts w:ascii="XO Thames" w:hAnsi="XO Thames"/>
          <w:b/>
          <w:sz w:val="24"/>
          <w:szCs w:val="24"/>
        </w:rPr>
      </w:pP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Подача заявки на участие в аукционе в электронной форме осуществляется претендентом из личного кабинета посредством штатного интерфейса.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b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 xml:space="preserve">Заявки подаются путем заполнения </w:t>
      </w:r>
      <w:proofErr w:type="gramStart"/>
      <w:r w:rsidRPr="00BA3752">
        <w:rPr>
          <w:rFonts w:ascii="XO Thames" w:hAnsi="XO Thames"/>
          <w:b/>
          <w:sz w:val="24"/>
          <w:szCs w:val="24"/>
        </w:rPr>
        <w:t>в открытой части электронной площадки форм в соответствии с Приложением к настоящему информационному сообщению с приложением</w:t>
      </w:r>
      <w:proofErr w:type="gramEnd"/>
      <w:r w:rsidRPr="00BA3752">
        <w:rPr>
          <w:rFonts w:ascii="XO Thames" w:hAnsi="XO Thames"/>
          <w:b/>
          <w:sz w:val="24"/>
          <w:szCs w:val="24"/>
        </w:rPr>
        <w:t xml:space="preserve">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hyperlink r:id="rId24" w:history="1">
        <w:r w:rsidRPr="00BA3752">
          <w:rPr>
            <w:rFonts w:ascii="XO Thames" w:hAnsi="XO Thames"/>
            <w:b/>
            <w:sz w:val="24"/>
            <w:szCs w:val="24"/>
            <w:u w:val="single"/>
          </w:rPr>
          <w:t>www.roseltorg.ru</w:t>
        </w:r>
      </w:hyperlink>
      <w:r w:rsidRPr="00BA3752">
        <w:rPr>
          <w:rFonts w:ascii="XO Thames" w:hAnsi="XO Thames"/>
          <w:b/>
          <w:sz w:val="24"/>
          <w:szCs w:val="24"/>
        </w:rPr>
        <w:t>.</w:t>
      </w:r>
      <w:r w:rsidRPr="00BA3752">
        <w:rPr>
          <w:rFonts w:ascii="XO Thames" w:hAnsi="XO Thames"/>
          <w:sz w:val="24"/>
          <w:szCs w:val="24"/>
        </w:rPr>
        <w:t xml:space="preserve">  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Одно лицо имеет право подать только одну заявку.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Заявки подаются, начиная с даты и времени начала приема заявок до даты и времени окончания приема заявок, указанных в настоящем информационном сообщении.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2B6524" w:rsidRPr="00BA3752" w:rsidRDefault="002B6524" w:rsidP="002B6524">
      <w:pPr>
        <w:widowControl w:val="0"/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Время создания, получения и отправки электронных документов на электронной площадке, а также время проведения процедуры продажи государственного имущества соответствует местному времени, в котором функционирует электронная торговая площадка.</w:t>
      </w:r>
    </w:p>
    <w:p w:rsidR="002B6524" w:rsidRPr="00BA3752" w:rsidRDefault="002B6524" w:rsidP="002B6524">
      <w:pPr>
        <w:widowControl w:val="0"/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Заявки, поступившие по истечении срока их приема, Оператором электронной площадки не принимаются и на электронной торговой площадке не регистрируются.</w:t>
      </w:r>
    </w:p>
    <w:p w:rsidR="002B6524" w:rsidRPr="00BA3752" w:rsidRDefault="002B6524" w:rsidP="002B6524">
      <w:pPr>
        <w:widowControl w:val="0"/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 xml:space="preserve">В течение одного часа со времени поступления заявки  Оператор электронной площадки сообщает претенденту о ее поступлении путем направления </w:t>
      </w:r>
      <w:proofErr w:type="gramStart"/>
      <w:r w:rsidRPr="00BA3752">
        <w:rPr>
          <w:rFonts w:ascii="XO Thames" w:hAnsi="XO Thames"/>
          <w:sz w:val="24"/>
          <w:szCs w:val="24"/>
        </w:rPr>
        <w:t>уведомления</w:t>
      </w:r>
      <w:proofErr w:type="gramEnd"/>
      <w:r w:rsidRPr="00BA3752">
        <w:rPr>
          <w:rFonts w:ascii="XO Thames" w:hAnsi="XO Thames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</w:p>
    <w:p w:rsidR="002B6524" w:rsidRPr="00BA3752" w:rsidRDefault="002B6524" w:rsidP="002B6524">
      <w:pPr>
        <w:ind w:firstLine="709"/>
        <w:jc w:val="center"/>
        <w:rPr>
          <w:rFonts w:ascii="XO Thames" w:hAnsi="XO Thames"/>
          <w:b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>8. Перечень требуемых документов для участия в аукционе и требования к их оформлению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b/>
          <w:sz w:val="24"/>
          <w:szCs w:val="24"/>
        </w:rPr>
      </w:pP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 xml:space="preserve">Для участия в аукционе (лично или через своего представителя) одновременно с заявкой на участие в аукционе (Приложение) претенденты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 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b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  <w:u w:val="single"/>
        </w:rPr>
        <w:t>Юридические лица предоставляют</w:t>
      </w:r>
      <w:r w:rsidRPr="00BA3752">
        <w:rPr>
          <w:rFonts w:ascii="XO Thames" w:hAnsi="XO Thames"/>
          <w:b/>
          <w:sz w:val="24"/>
          <w:szCs w:val="24"/>
        </w:rPr>
        <w:t>: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- электронные образы учредительных документов;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- электронный образ документа, содержащего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-  электронный образ документа, подтверждающего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 xml:space="preserve">- электронный образ оформленной в установленном порядке или нотариально заверенной копии доверенности  на осуществление действий от имени претендента (в случае, </w:t>
      </w:r>
      <w:r w:rsidRPr="00BA3752">
        <w:rPr>
          <w:rFonts w:ascii="XO Thames" w:hAnsi="XO Thames"/>
          <w:sz w:val="24"/>
          <w:szCs w:val="24"/>
        </w:rPr>
        <w:lastRenderedPageBreak/>
        <w:t>если от имени претендента действует его представитель). В случае</w:t>
      </w:r>
      <w:proofErr w:type="gramStart"/>
      <w:r w:rsidRPr="00BA3752">
        <w:rPr>
          <w:rFonts w:ascii="XO Thames" w:hAnsi="XO Thames"/>
          <w:sz w:val="24"/>
          <w:szCs w:val="24"/>
        </w:rPr>
        <w:t>,</w:t>
      </w:r>
      <w:proofErr w:type="gramEnd"/>
      <w:r w:rsidRPr="00BA3752">
        <w:rPr>
          <w:rFonts w:ascii="XO Thames" w:hAnsi="XO Thames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b/>
          <w:i/>
          <w:sz w:val="24"/>
          <w:szCs w:val="24"/>
          <w:u w:val="single"/>
        </w:rPr>
      </w:pPr>
      <w:r w:rsidRPr="00BA3752">
        <w:rPr>
          <w:rFonts w:ascii="XO Thames" w:hAnsi="XO Thames"/>
          <w:sz w:val="24"/>
          <w:szCs w:val="24"/>
        </w:rPr>
        <w:t xml:space="preserve">- опись документов, входящих в состав заявки. 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b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  <w:u w:val="single"/>
        </w:rPr>
        <w:t>Физические лица предоставляют</w:t>
      </w:r>
      <w:r w:rsidRPr="00BA3752">
        <w:rPr>
          <w:rFonts w:ascii="XO Thames" w:hAnsi="XO Thames"/>
          <w:b/>
          <w:sz w:val="24"/>
          <w:szCs w:val="24"/>
        </w:rPr>
        <w:t>: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- электронный образ документа, удостоверяющего личность (все листы);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- электронный образ оформленной в установленном порядке или нотариально заверенной копии доверенности  на осуществление действий от имени претендента (в случае, если от имени претендента действует его представитель);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- опись документов, входящих в состав заявки.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proofErr w:type="gramStart"/>
      <w:r w:rsidRPr="00BA3752">
        <w:rPr>
          <w:rFonts w:ascii="XO Thames" w:hAnsi="XO Thames"/>
          <w:sz w:val="24"/>
          <w:szCs w:val="24"/>
        </w:rPr>
        <w:t xml:space="preserve">Документооборот между претендентами, участниками аукциона, Оператором электронной площадки,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  <w:proofErr w:type="gramEnd"/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оборота, документ должен быть заверен печатью, электронный документ, подписанный усиленной электронной подписью, признается равнозначным документу на бумажном носителе, подписанному собственноручной подписью и заверенному печатью. 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Продавца, либо Организатора и отправитель несет ответственность за подлинность и достоверность таких документов и сведений.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</w:p>
    <w:p w:rsidR="002B6524" w:rsidRPr="00BA3752" w:rsidRDefault="002B6524" w:rsidP="002B6524">
      <w:pPr>
        <w:jc w:val="center"/>
        <w:rPr>
          <w:rFonts w:ascii="XO Thames" w:hAnsi="XO Thames"/>
          <w:b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>9. Определение участников аукциона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Претендент не допускается к участию в аукционе в электронной форме по следующим основаниям: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lastRenderedPageBreak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- не подтверждено поступление в установленный срок задатка.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Настоящий перечень оснований отказа претенденту на участие в аукционе в электронной форме является исчерпывающим.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proofErr w:type="gramStart"/>
      <w:r w:rsidRPr="00BA3752">
        <w:rPr>
          <w:rFonts w:ascii="XO Thames" w:hAnsi="XO Thames"/>
          <w:sz w:val="24"/>
          <w:szCs w:val="24"/>
        </w:rPr>
        <w:t>Продавец по итогам рассмотрения заявок и документов претендентов и установления факта поступления задатка подписывает протокол о признании претендентов участниками аукциона,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</w:t>
      </w:r>
      <w:proofErr w:type="gramEnd"/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 в электронной форме.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В случае</w:t>
      </w:r>
      <w:proofErr w:type="gramStart"/>
      <w:r w:rsidRPr="00BA3752">
        <w:rPr>
          <w:rFonts w:ascii="XO Thames" w:hAnsi="XO Thames"/>
          <w:sz w:val="24"/>
          <w:szCs w:val="24"/>
        </w:rPr>
        <w:t>,</w:t>
      </w:r>
      <w:proofErr w:type="gramEnd"/>
      <w:r w:rsidRPr="00BA3752">
        <w:rPr>
          <w:rFonts w:ascii="XO Thames" w:hAnsi="XO Thames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 области.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</w:p>
    <w:p w:rsidR="002B6524" w:rsidRPr="00BA3752" w:rsidRDefault="002B6524" w:rsidP="002B6524">
      <w:pPr>
        <w:ind w:firstLine="709"/>
        <w:jc w:val="center"/>
        <w:rPr>
          <w:rFonts w:ascii="XO Thames" w:hAnsi="XO Thames"/>
          <w:b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>10. Порядок проведения аукциона в электронной форме и определения победителей аукциона в электронной форме</w:t>
      </w:r>
    </w:p>
    <w:p w:rsidR="002B6524" w:rsidRPr="00BA3752" w:rsidRDefault="002B6524" w:rsidP="002B6524">
      <w:pPr>
        <w:ind w:firstLine="709"/>
        <w:jc w:val="center"/>
        <w:rPr>
          <w:rFonts w:ascii="XO Thames" w:hAnsi="XO Thames"/>
          <w:b/>
          <w:sz w:val="24"/>
          <w:szCs w:val="24"/>
        </w:rPr>
      </w:pP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В случае если в течение указанного времени: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При этом программными средствами электронной площадки обеспечивается: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б)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Победителем признается участник, предложивший наиболее высокую цену государственного имущества.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электронного аукциона путем оформления протокола об итогах электронного аукциона.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Цена продажи государственного имущества, определенная по итогам электронного аукциона, распределяется между объектами имущества, входящими в состав лота, пропорционально их начальной цене. Общая цена продажи государственного имущества и цена продажи каждого объекта, определенная в указанном порядке, заносятся в протокол об итогах электронного аукциона.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Процедура аукциона в электронной форме считается завершенной со времени подписания Продавцом протокола об итогах электронного аукциона.</w:t>
      </w:r>
    </w:p>
    <w:p w:rsidR="002B6524" w:rsidRPr="00BA3752" w:rsidRDefault="002B6524" w:rsidP="002B6524">
      <w:pPr>
        <w:ind w:firstLine="709"/>
        <w:jc w:val="both"/>
        <w:outlineLvl w:val="1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Протокол об итогах аукциона в электронной форме является документом, удостоверяющим право победителя или лица, признанного единственным участником аукциона, на заключение договора купли-продажи государственного имущества.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В течение одного часа со времени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 с приложением этого протокола, а также размещается в открытой части электронной площадки следующая информация: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б) цена сделки;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Аукцион признается несостоявшимся в следующих случаях: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б) ни один из участников не сделал предложение о начальной цене государственного имущества;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в) в случае отказа лица, признанного единственным участником аукциона, от заключения договора купли-продажи.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</w:p>
    <w:p w:rsidR="002B6524" w:rsidRPr="00BA3752" w:rsidRDefault="002B6524" w:rsidP="002B6524">
      <w:pPr>
        <w:ind w:firstLine="709"/>
        <w:jc w:val="center"/>
        <w:rPr>
          <w:rFonts w:ascii="XO Thames" w:hAnsi="XO Thames"/>
          <w:b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>11. Порядок заключения договора купли-продажи имущества по итогам аукциона в электронной форме, условия и сроки платежа</w:t>
      </w:r>
    </w:p>
    <w:p w:rsidR="002B6524" w:rsidRPr="00BA3752" w:rsidRDefault="002B6524" w:rsidP="002B6524">
      <w:pPr>
        <w:ind w:firstLine="709"/>
        <w:jc w:val="center"/>
        <w:rPr>
          <w:rFonts w:ascii="XO Thames" w:hAnsi="XO Thames"/>
          <w:sz w:val="24"/>
          <w:szCs w:val="24"/>
        </w:rPr>
      </w:pPr>
    </w:p>
    <w:p w:rsidR="002B6524" w:rsidRPr="00BA3752" w:rsidRDefault="002B6524" w:rsidP="002B6524">
      <w:pPr>
        <w:ind w:firstLine="709"/>
        <w:jc w:val="both"/>
        <w:outlineLvl w:val="1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По результатам продажи имущества Продавец и победитель продажи имущества или лицо, признанное единственным участником аукциона, (покупатель) не позднее 5 (Пяти) рабочих дней со дня  подведения итогов аукциона заключают в соответствии с законодательством Российской Федерации договор купли-продажи.</w:t>
      </w:r>
    </w:p>
    <w:p w:rsidR="002B6524" w:rsidRPr="00BA3752" w:rsidRDefault="002B6524" w:rsidP="002B6524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 xml:space="preserve">При уклонении или отказе победителя продажи имущества или лица, признанного единственным участником аукциона, от заключения в указанный срок </w:t>
      </w:r>
    </w:p>
    <w:p w:rsidR="002B6524" w:rsidRPr="00BA3752" w:rsidRDefault="002B6524" w:rsidP="002B6524">
      <w:pPr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договора купли-продажи, задаток ему не возвращается, а победитель  или единственный участник аукциона по продаже имущества утрачивает право на заключение указанного договора купли-продажи. Результаты продажи аннулируются Продавцом.</w:t>
      </w:r>
    </w:p>
    <w:p w:rsidR="00812DF9" w:rsidRPr="00BA3752" w:rsidRDefault="00F70EEC">
      <w:pPr>
        <w:pStyle w:val="ae"/>
        <w:ind w:firstLine="709"/>
        <w:jc w:val="both"/>
        <w:rPr>
          <w:sz w:val="24"/>
          <w:szCs w:val="24"/>
        </w:rPr>
      </w:pPr>
      <w:r w:rsidRPr="00BA3752">
        <w:rPr>
          <w:b w:val="0"/>
          <w:sz w:val="24"/>
          <w:szCs w:val="24"/>
        </w:rPr>
        <w:t xml:space="preserve">Юридические лица и индивидуальные предприниматели производят оплату цены </w:t>
      </w:r>
      <w:r w:rsidR="00154099" w:rsidRPr="00BA3752">
        <w:rPr>
          <w:b w:val="0"/>
          <w:sz w:val="24"/>
          <w:szCs w:val="24"/>
        </w:rPr>
        <w:t xml:space="preserve">нежилого </w:t>
      </w:r>
      <w:r w:rsidRPr="00BA3752">
        <w:rPr>
          <w:b w:val="0"/>
          <w:sz w:val="24"/>
          <w:szCs w:val="24"/>
        </w:rPr>
        <w:t>помещения по следующим реквизитам:</w:t>
      </w:r>
      <w:r w:rsidRPr="00BA3752">
        <w:rPr>
          <w:sz w:val="24"/>
          <w:szCs w:val="24"/>
        </w:rPr>
        <w:t xml:space="preserve"> </w:t>
      </w:r>
      <w:proofErr w:type="gramStart"/>
      <w:r w:rsidRPr="00BA3752">
        <w:rPr>
          <w:sz w:val="24"/>
          <w:szCs w:val="24"/>
        </w:rPr>
        <w:t xml:space="preserve">Управление Федерального казначейства по Вологодской области (Департамент имущественных отношений Вологодской области </w:t>
      </w:r>
      <w:r w:rsidRPr="00BA3752">
        <w:rPr>
          <w:sz w:val="24"/>
          <w:szCs w:val="24"/>
        </w:rPr>
        <w:lastRenderedPageBreak/>
        <w:t>л/с 04302000170), ИНН 3525057122, КПП 352501001, номер счета банка получателя средств № 40102810445370000022, номер счета получателя средств № 03100643000000013000 в Отделение Вологда банка России//УФК по Вологодской области г. Вологда, БИК 011909101, КБК 017 1 14 02023 02 0100 410 «Доходы от реализации имущества, находяще</w:t>
      </w:r>
      <w:r w:rsidRPr="00BA3752">
        <w:rPr>
          <w:spacing w:val="1"/>
          <w:sz w:val="24"/>
          <w:szCs w:val="24"/>
        </w:rPr>
        <w:t>гося в собственности субъектов Российской Федерации</w:t>
      </w:r>
      <w:proofErr w:type="gramEnd"/>
      <w:r w:rsidRPr="00BA3752">
        <w:rPr>
          <w:spacing w:val="1"/>
          <w:sz w:val="24"/>
          <w:szCs w:val="24"/>
        </w:rPr>
        <w:t xml:space="preserve"> (за исключением имущества бюджетных и автономных </w:t>
      </w:r>
      <w:r w:rsidRPr="00BA3752">
        <w:rPr>
          <w:spacing w:val="5"/>
          <w:sz w:val="24"/>
          <w:szCs w:val="24"/>
        </w:rPr>
        <w:t xml:space="preserve">учреждений субъектов Российской Федерации, а также имущества государственных </w:t>
      </w:r>
      <w:r w:rsidRPr="00BA3752">
        <w:rPr>
          <w:spacing w:val="4"/>
          <w:sz w:val="24"/>
          <w:szCs w:val="24"/>
        </w:rPr>
        <w:t>унитарных предприятий субъектов Российской Федерации, в том числе казённых), в части реализации основных средств по указанному имуществу (продажа имущества области в соответствии с прогнозным планом (программой) приватизации)»</w:t>
      </w:r>
      <w:r w:rsidRPr="00BA3752">
        <w:rPr>
          <w:sz w:val="24"/>
          <w:szCs w:val="24"/>
        </w:rPr>
        <w:t>, ОКТМО 19701000</w:t>
      </w:r>
      <w:r w:rsidR="00D837FB" w:rsidRPr="00BA3752">
        <w:rPr>
          <w:sz w:val="24"/>
          <w:szCs w:val="24"/>
        </w:rPr>
        <w:t xml:space="preserve">, УИН </w:t>
      </w:r>
      <w:r w:rsidR="0009397A" w:rsidRPr="00BA3752">
        <w:rPr>
          <w:sz w:val="24"/>
          <w:szCs w:val="24"/>
        </w:rPr>
        <w:t>0000169802403201145489184</w:t>
      </w:r>
      <w:r w:rsidRPr="00BA3752">
        <w:rPr>
          <w:spacing w:val="4"/>
          <w:sz w:val="24"/>
          <w:szCs w:val="24"/>
        </w:rPr>
        <w:t>.</w:t>
      </w:r>
    </w:p>
    <w:p w:rsidR="00812DF9" w:rsidRPr="00BA3752" w:rsidRDefault="00F70EEC">
      <w:pPr>
        <w:pStyle w:val="ae"/>
        <w:ind w:firstLine="709"/>
        <w:jc w:val="both"/>
        <w:rPr>
          <w:sz w:val="24"/>
          <w:szCs w:val="24"/>
        </w:rPr>
      </w:pPr>
      <w:r w:rsidRPr="00BA3752">
        <w:rPr>
          <w:sz w:val="24"/>
          <w:szCs w:val="24"/>
        </w:rPr>
        <w:t xml:space="preserve">Перечисление НДС производится покупателем (юридическим лицом или индивидуальным предпринимателем) самостоятельно в соответствии с налоговым законодательством.  </w:t>
      </w:r>
    </w:p>
    <w:p w:rsidR="00812DF9" w:rsidRPr="00BA3752" w:rsidRDefault="00F70EEC">
      <w:pPr>
        <w:spacing w:line="1" w:lineRule="atLeast"/>
        <w:ind w:firstLine="709"/>
        <w:jc w:val="both"/>
        <w:rPr>
          <w:rFonts w:ascii="XO Thames" w:hAnsi="XO Thames"/>
          <w:b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 xml:space="preserve">Физические лица производят оплату цены </w:t>
      </w:r>
      <w:r w:rsidR="00154099" w:rsidRPr="00BA3752">
        <w:rPr>
          <w:rFonts w:ascii="XO Thames" w:hAnsi="XO Thames"/>
          <w:sz w:val="24"/>
          <w:szCs w:val="24"/>
        </w:rPr>
        <w:t xml:space="preserve">нежилого </w:t>
      </w:r>
      <w:r w:rsidRPr="00BA3752">
        <w:rPr>
          <w:rFonts w:ascii="XO Thames" w:hAnsi="XO Thames"/>
          <w:sz w:val="24"/>
          <w:szCs w:val="24"/>
        </w:rPr>
        <w:t>помещения</w:t>
      </w:r>
      <w:r w:rsidRPr="00BA3752">
        <w:rPr>
          <w:rFonts w:ascii="XO Thames" w:hAnsi="XO Thames"/>
          <w:b/>
          <w:sz w:val="24"/>
          <w:szCs w:val="24"/>
        </w:rPr>
        <w:t xml:space="preserve"> </w:t>
      </w:r>
      <w:r w:rsidRPr="00BA3752">
        <w:rPr>
          <w:rFonts w:ascii="XO Thames" w:hAnsi="XO Thames"/>
          <w:sz w:val="24"/>
          <w:szCs w:val="24"/>
        </w:rPr>
        <w:t>на счёт Продавца по учету средств во временном распоряжении по следующим реквизитам:</w:t>
      </w:r>
      <w:r w:rsidRPr="00BA3752">
        <w:rPr>
          <w:rFonts w:ascii="XO Thames" w:hAnsi="XO Thames"/>
          <w:b/>
          <w:sz w:val="24"/>
          <w:szCs w:val="24"/>
        </w:rPr>
        <w:t xml:space="preserve"> Управление Федерального казначейства по Вологодской области (Департамент финансов Вологодской области/Департамент имущественных отношений Вологодской области лицевой счёт № 017300171), ИНН 3525057122, КПП 352501001 счет банка получателя средств № 40102810445370000022, счет получателя средств № 03222643190000003000 в Отделение Вологда банка России//УФК по Вологодской области </w:t>
      </w:r>
      <w:proofErr w:type="gramStart"/>
      <w:r w:rsidRPr="00BA3752">
        <w:rPr>
          <w:rFonts w:ascii="XO Thames" w:hAnsi="XO Thames"/>
          <w:b/>
          <w:sz w:val="24"/>
          <w:szCs w:val="24"/>
        </w:rPr>
        <w:t>г</w:t>
      </w:r>
      <w:proofErr w:type="gramEnd"/>
      <w:r w:rsidRPr="00BA3752">
        <w:rPr>
          <w:rFonts w:ascii="XO Thames" w:hAnsi="XO Thames"/>
          <w:b/>
          <w:sz w:val="24"/>
          <w:szCs w:val="24"/>
        </w:rPr>
        <w:t>. Вологда, БИК 011909101. В поле «назначения платежа» указать КБК 01700000000000000000, тип средств 04.00.00.</w:t>
      </w:r>
    </w:p>
    <w:p w:rsidR="00812DF9" w:rsidRPr="00BA3752" w:rsidRDefault="00F70EEC">
      <w:pPr>
        <w:ind w:firstLine="709"/>
        <w:jc w:val="both"/>
        <w:rPr>
          <w:rFonts w:ascii="XO Thames" w:hAnsi="XO Thames"/>
          <w:b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В платежных документах в графе «Назначение платежа» необходимо указать: номер и дату договора купли-продажи, наименование имущества.</w:t>
      </w:r>
    </w:p>
    <w:p w:rsidR="00812DF9" w:rsidRPr="00BA3752" w:rsidRDefault="00F70EEC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Оплата цены имущества производится не позднее тридцати календарных дней с момента подписания договора купли-продажи.</w:t>
      </w:r>
    </w:p>
    <w:p w:rsidR="00812DF9" w:rsidRPr="00BA3752" w:rsidRDefault="00F70EEC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Задаток, перечисленный покупателем (победителем) для участия в продаже, засчитывается в счёт оплаты приобретаемого имущества.</w:t>
      </w:r>
    </w:p>
    <w:p w:rsidR="00812DF9" w:rsidRPr="00BA3752" w:rsidRDefault="00812DF9">
      <w:pPr>
        <w:ind w:firstLine="709"/>
        <w:jc w:val="both"/>
        <w:rPr>
          <w:rFonts w:ascii="XO Thames" w:hAnsi="XO Thames"/>
          <w:sz w:val="24"/>
          <w:szCs w:val="24"/>
        </w:rPr>
      </w:pPr>
    </w:p>
    <w:p w:rsidR="00812DF9" w:rsidRPr="00BA3752" w:rsidRDefault="00F70EEC">
      <w:pPr>
        <w:jc w:val="center"/>
        <w:rPr>
          <w:rFonts w:ascii="XO Thames" w:hAnsi="XO Thames"/>
          <w:b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>12. Переход права собственности на имущество</w:t>
      </w:r>
    </w:p>
    <w:p w:rsidR="00812DF9" w:rsidRPr="00BA3752" w:rsidRDefault="00812DF9">
      <w:pPr>
        <w:ind w:firstLine="709"/>
        <w:jc w:val="both"/>
        <w:rPr>
          <w:rFonts w:ascii="XO Thames" w:hAnsi="XO Thames"/>
          <w:sz w:val="24"/>
          <w:szCs w:val="24"/>
        </w:rPr>
      </w:pPr>
    </w:p>
    <w:p w:rsidR="00812DF9" w:rsidRPr="00BA3752" w:rsidRDefault="00F70EEC">
      <w:pPr>
        <w:spacing w:line="1" w:lineRule="atLeast"/>
        <w:ind w:firstLine="709"/>
        <w:jc w:val="both"/>
        <w:outlineLvl w:val="1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 xml:space="preserve">Оформление перехода права собственности на имущество обеспечивается Продавцом не позднее </w:t>
      </w:r>
      <w:r w:rsidR="005E1C2B" w:rsidRPr="00BA3752">
        <w:rPr>
          <w:rFonts w:ascii="XO Thames" w:hAnsi="XO Thames"/>
          <w:sz w:val="24"/>
          <w:szCs w:val="24"/>
        </w:rPr>
        <w:t>тридцати</w:t>
      </w:r>
      <w:r w:rsidRPr="00BA3752">
        <w:rPr>
          <w:rFonts w:ascii="XO Thames" w:hAnsi="XO Thames"/>
          <w:sz w:val="24"/>
          <w:szCs w:val="24"/>
        </w:rPr>
        <w:t xml:space="preserve"> календарных дней после дня полной оплаты имущества.</w:t>
      </w:r>
    </w:p>
    <w:p w:rsidR="00812DF9" w:rsidRPr="00BA3752" w:rsidRDefault="00F70EEC">
      <w:pPr>
        <w:spacing w:line="1" w:lineRule="atLeast"/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 xml:space="preserve">Риски случайной гибели, случайного повреждения имущества и бремя его содержания в соответствии с условиями договора купли-продажи имущества переходят к Покупателю </w:t>
      </w:r>
      <w:proofErr w:type="gramStart"/>
      <w:r w:rsidRPr="00BA3752">
        <w:rPr>
          <w:rFonts w:ascii="XO Thames" w:hAnsi="XO Thames"/>
          <w:sz w:val="24"/>
          <w:szCs w:val="24"/>
        </w:rPr>
        <w:t>с даты подписания</w:t>
      </w:r>
      <w:proofErr w:type="gramEnd"/>
      <w:r w:rsidRPr="00BA3752">
        <w:rPr>
          <w:rFonts w:ascii="XO Thames" w:hAnsi="XO Thames"/>
          <w:sz w:val="24"/>
          <w:szCs w:val="24"/>
        </w:rPr>
        <w:t xml:space="preserve"> акта приема-передачи имущества.</w:t>
      </w:r>
    </w:p>
    <w:p w:rsidR="00812DF9" w:rsidRPr="00BA3752" w:rsidRDefault="00F70EEC">
      <w:pPr>
        <w:spacing w:line="1" w:lineRule="atLeast"/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Расходы по регистрации права собственности Покупателя на имущество в полном объеме осуществляются Покупателем.</w:t>
      </w:r>
    </w:p>
    <w:p w:rsidR="00812DF9" w:rsidRPr="00BA3752" w:rsidRDefault="00812DF9">
      <w:pPr>
        <w:spacing w:line="1" w:lineRule="atLeast"/>
        <w:ind w:firstLine="709"/>
        <w:jc w:val="both"/>
        <w:rPr>
          <w:rFonts w:ascii="XO Thames" w:hAnsi="XO Thames"/>
          <w:sz w:val="24"/>
          <w:szCs w:val="24"/>
        </w:rPr>
      </w:pPr>
    </w:p>
    <w:p w:rsidR="00812DF9" w:rsidRPr="00BA3752" w:rsidRDefault="00F70EEC">
      <w:pPr>
        <w:jc w:val="center"/>
        <w:rPr>
          <w:rFonts w:ascii="XO Thames" w:hAnsi="XO Thames"/>
          <w:b/>
          <w:sz w:val="24"/>
          <w:szCs w:val="24"/>
        </w:rPr>
      </w:pPr>
      <w:r w:rsidRPr="00BA3752">
        <w:rPr>
          <w:rFonts w:ascii="XO Thames" w:hAnsi="XO Thames"/>
          <w:b/>
          <w:sz w:val="24"/>
          <w:szCs w:val="24"/>
        </w:rPr>
        <w:t>13. Заключительные положения</w:t>
      </w:r>
    </w:p>
    <w:p w:rsidR="00812DF9" w:rsidRPr="00BA3752" w:rsidRDefault="00812DF9">
      <w:pPr>
        <w:ind w:firstLine="709"/>
        <w:jc w:val="both"/>
        <w:rPr>
          <w:rFonts w:ascii="XO Thames" w:hAnsi="XO Thames"/>
          <w:b/>
          <w:sz w:val="24"/>
          <w:szCs w:val="24"/>
        </w:rPr>
      </w:pPr>
    </w:p>
    <w:p w:rsidR="00812DF9" w:rsidRPr="00BA3752" w:rsidRDefault="00F70EEC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Все вопросы, касающиеся проведения продажи имущества, не нашедшие отражения в настоящем информационном сообщении, регулируются законодательством Российской Федерации.</w:t>
      </w:r>
    </w:p>
    <w:p w:rsidR="00812DF9" w:rsidRPr="00BA3752" w:rsidRDefault="00F70EEC">
      <w:pPr>
        <w:ind w:firstLine="709"/>
        <w:jc w:val="both"/>
        <w:rPr>
          <w:rFonts w:ascii="XO Thames" w:hAnsi="XO Thames"/>
          <w:sz w:val="24"/>
          <w:szCs w:val="24"/>
        </w:rPr>
      </w:pPr>
      <w:r w:rsidRPr="00BA3752">
        <w:rPr>
          <w:rFonts w:ascii="XO Thames" w:hAnsi="XO Thames"/>
          <w:sz w:val="24"/>
          <w:szCs w:val="24"/>
        </w:rPr>
        <w:t>Приложение: Формы описи и заявки на участие в аукционе.</w:t>
      </w:r>
    </w:p>
    <w:sectPr w:rsidR="00812DF9" w:rsidRPr="00BA3752" w:rsidSect="00812DF9">
      <w:headerReference w:type="default" r:id="rId25"/>
      <w:footerReference w:type="default" r:id="rId26"/>
      <w:headerReference w:type="first" r:id="rId27"/>
      <w:footerReference w:type="first" r:id="rId28"/>
      <w:pgSz w:w="11907" w:h="16840"/>
      <w:pgMar w:top="397" w:right="680" w:bottom="994" w:left="1418" w:header="51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2B3" w:rsidRDefault="00C932B3" w:rsidP="00812DF9">
      <w:r>
        <w:separator/>
      </w:r>
    </w:p>
  </w:endnote>
  <w:endnote w:type="continuationSeparator" w:id="0">
    <w:p w:rsidR="00C932B3" w:rsidRDefault="00C932B3" w:rsidP="00812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F9" w:rsidRDefault="00812DF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F9" w:rsidRDefault="00812D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2B3" w:rsidRDefault="00C932B3" w:rsidP="00812DF9">
      <w:r>
        <w:separator/>
      </w:r>
    </w:p>
  </w:footnote>
  <w:footnote w:type="continuationSeparator" w:id="0">
    <w:p w:rsidR="00C932B3" w:rsidRDefault="00C932B3" w:rsidP="00812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F9" w:rsidRDefault="00812DF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F9" w:rsidRDefault="00812D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955"/>
    <w:multiLevelType w:val="multilevel"/>
    <w:tmpl w:val="783AB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DF9"/>
    <w:rsid w:val="00066452"/>
    <w:rsid w:val="00076015"/>
    <w:rsid w:val="0009397A"/>
    <w:rsid w:val="000C5B35"/>
    <w:rsid w:val="000E0079"/>
    <w:rsid w:val="00107CB8"/>
    <w:rsid w:val="00150919"/>
    <w:rsid w:val="00154099"/>
    <w:rsid w:val="00166F99"/>
    <w:rsid w:val="00182E63"/>
    <w:rsid w:val="001B3B0F"/>
    <w:rsid w:val="0020409C"/>
    <w:rsid w:val="00231A93"/>
    <w:rsid w:val="00256F70"/>
    <w:rsid w:val="002B6524"/>
    <w:rsid w:val="002E1235"/>
    <w:rsid w:val="003225E5"/>
    <w:rsid w:val="00331557"/>
    <w:rsid w:val="00336BF4"/>
    <w:rsid w:val="003467DA"/>
    <w:rsid w:val="003E4F1B"/>
    <w:rsid w:val="00515CB8"/>
    <w:rsid w:val="005A24BA"/>
    <w:rsid w:val="005C01AA"/>
    <w:rsid w:val="005E1C2B"/>
    <w:rsid w:val="006316A4"/>
    <w:rsid w:val="0072122C"/>
    <w:rsid w:val="007A6983"/>
    <w:rsid w:val="007C4061"/>
    <w:rsid w:val="007D2D3E"/>
    <w:rsid w:val="00812DF9"/>
    <w:rsid w:val="008850D5"/>
    <w:rsid w:val="00907F39"/>
    <w:rsid w:val="009443D5"/>
    <w:rsid w:val="00960EC8"/>
    <w:rsid w:val="009C1DE9"/>
    <w:rsid w:val="009C3097"/>
    <w:rsid w:val="00A10AD8"/>
    <w:rsid w:val="00A26F5D"/>
    <w:rsid w:val="00A72444"/>
    <w:rsid w:val="00A90E8B"/>
    <w:rsid w:val="00AA7CE5"/>
    <w:rsid w:val="00B64EE2"/>
    <w:rsid w:val="00BA3752"/>
    <w:rsid w:val="00BB3EAF"/>
    <w:rsid w:val="00BD2A1E"/>
    <w:rsid w:val="00BF590D"/>
    <w:rsid w:val="00C51630"/>
    <w:rsid w:val="00C932B3"/>
    <w:rsid w:val="00C95D62"/>
    <w:rsid w:val="00CF4778"/>
    <w:rsid w:val="00D44B51"/>
    <w:rsid w:val="00D837FB"/>
    <w:rsid w:val="00DC546B"/>
    <w:rsid w:val="00E346BF"/>
    <w:rsid w:val="00E842EE"/>
    <w:rsid w:val="00E872BC"/>
    <w:rsid w:val="00EA181A"/>
    <w:rsid w:val="00EC4881"/>
    <w:rsid w:val="00EE00C9"/>
    <w:rsid w:val="00F0122A"/>
    <w:rsid w:val="00F36426"/>
    <w:rsid w:val="00F70EEC"/>
    <w:rsid w:val="00F9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12DF9"/>
    <w:rPr>
      <w:sz w:val="20"/>
    </w:rPr>
  </w:style>
  <w:style w:type="paragraph" w:styleId="10">
    <w:name w:val="heading 1"/>
    <w:basedOn w:val="a"/>
    <w:link w:val="11"/>
    <w:uiPriority w:val="9"/>
    <w:qFormat/>
    <w:rsid w:val="00812DF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812DF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"/>
    <w:qFormat/>
    <w:rsid w:val="00812DF9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link w:val="40"/>
    <w:uiPriority w:val="9"/>
    <w:qFormat/>
    <w:rsid w:val="00812DF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"/>
    <w:qFormat/>
    <w:rsid w:val="00812DF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12DF9"/>
    <w:rPr>
      <w:sz w:val="20"/>
    </w:rPr>
  </w:style>
  <w:style w:type="paragraph" w:styleId="21">
    <w:name w:val="toc 2"/>
    <w:basedOn w:val="a"/>
    <w:link w:val="22"/>
    <w:uiPriority w:val="39"/>
    <w:rsid w:val="00812DF9"/>
    <w:pPr>
      <w:ind w:left="200"/>
    </w:pPr>
  </w:style>
  <w:style w:type="character" w:customStyle="1" w:styleId="22">
    <w:name w:val="Оглавление 2 Знак"/>
    <w:basedOn w:val="1"/>
    <w:link w:val="21"/>
    <w:rsid w:val="00812DF9"/>
  </w:style>
  <w:style w:type="paragraph" w:styleId="41">
    <w:name w:val="toc 4"/>
    <w:basedOn w:val="a"/>
    <w:link w:val="42"/>
    <w:uiPriority w:val="39"/>
    <w:rsid w:val="00812DF9"/>
    <w:pPr>
      <w:ind w:left="600"/>
    </w:pPr>
  </w:style>
  <w:style w:type="character" w:customStyle="1" w:styleId="42">
    <w:name w:val="Оглавление 4 Знак"/>
    <w:basedOn w:val="1"/>
    <w:link w:val="41"/>
    <w:rsid w:val="00812DF9"/>
  </w:style>
  <w:style w:type="paragraph" w:styleId="6">
    <w:name w:val="toc 6"/>
    <w:basedOn w:val="a"/>
    <w:link w:val="60"/>
    <w:uiPriority w:val="39"/>
    <w:rsid w:val="00812DF9"/>
    <w:pPr>
      <w:ind w:left="1000"/>
    </w:pPr>
  </w:style>
  <w:style w:type="character" w:customStyle="1" w:styleId="60">
    <w:name w:val="Оглавление 6 Знак"/>
    <w:basedOn w:val="1"/>
    <w:link w:val="6"/>
    <w:rsid w:val="00812DF9"/>
  </w:style>
  <w:style w:type="paragraph" w:customStyle="1" w:styleId="12">
    <w:name w:val="Номер страницы1"/>
    <w:basedOn w:val="CharChar"/>
    <w:link w:val="13"/>
    <w:rsid w:val="00812DF9"/>
  </w:style>
  <w:style w:type="character" w:customStyle="1" w:styleId="13">
    <w:name w:val="Номер страницы1"/>
    <w:basedOn w:val="CharChar0"/>
    <w:link w:val="12"/>
    <w:rsid w:val="00812DF9"/>
  </w:style>
  <w:style w:type="paragraph" w:customStyle="1" w:styleId="14">
    <w:name w:val="Обычный1"/>
    <w:link w:val="15"/>
    <w:rsid w:val="00812DF9"/>
  </w:style>
  <w:style w:type="character" w:customStyle="1" w:styleId="15">
    <w:name w:val="Обычный1"/>
    <w:link w:val="14"/>
    <w:rsid w:val="00812DF9"/>
  </w:style>
  <w:style w:type="paragraph" w:styleId="7">
    <w:name w:val="toc 7"/>
    <w:basedOn w:val="a"/>
    <w:link w:val="70"/>
    <w:uiPriority w:val="39"/>
    <w:rsid w:val="00812DF9"/>
    <w:pPr>
      <w:ind w:left="1200"/>
    </w:pPr>
  </w:style>
  <w:style w:type="character" w:customStyle="1" w:styleId="70">
    <w:name w:val="Оглавление 7 Знак"/>
    <w:basedOn w:val="1"/>
    <w:link w:val="7"/>
    <w:rsid w:val="00812DF9"/>
  </w:style>
  <w:style w:type="paragraph" w:styleId="a3">
    <w:name w:val="footer"/>
    <w:basedOn w:val="a"/>
    <w:link w:val="a4"/>
    <w:rsid w:val="00812D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812DF9"/>
  </w:style>
  <w:style w:type="character" w:customStyle="1" w:styleId="30">
    <w:name w:val="Заголовок 3 Знак"/>
    <w:basedOn w:val="1"/>
    <w:link w:val="3"/>
    <w:rsid w:val="00812DF9"/>
    <w:rPr>
      <w:rFonts w:ascii="XO Thames" w:hAnsi="XO Thames"/>
      <w:b/>
      <w:i/>
    </w:rPr>
  </w:style>
  <w:style w:type="paragraph" w:customStyle="1" w:styleId="16">
    <w:name w:val="Основной шрифт абзаца1"/>
    <w:link w:val="a5"/>
    <w:rsid w:val="00812DF9"/>
  </w:style>
  <w:style w:type="paragraph" w:styleId="a5">
    <w:name w:val="caption"/>
    <w:basedOn w:val="a"/>
    <w:next w:val="a"/>
    <w:link w:val="a6"/>
    <w:rsid w:val="00812DF9"/>
    <w:pPr>
      <w:spacing w:before="120"/>
      <w:jc w:val="center"/>
    </w:pPr>
    <w:rPr>
      <w:sz w:val="36"/>
    </w:rPr>
  </w:style>
  <w:style w:type="character" w:customStyle="1" w:styleId="a6">
    <w:name w:val="Название объекта Знак"/>
    <w:basedOn w:val="1"/>
    <w:link w:val="a5"/>
    <w:rsid w:val="00812DF9"/>
    <w:rPr>
      <w:sz w:val="36"/>
    </w:rPr>
  </w:style>
  <w:style w:type="paragraph" w:customStyle="1" w:styleId="17">
    <w:name w:val="Основной шрифт абзаца1"/>
    <w:link w:val="18"/>
    <w:rsid w:val="00812DF9"/>
  </w:style>
  <w:style w:type="character" w:customStyle="1" w:styleId="18">
    <w:name w:val="Основной шрифт абзаца1"/>
    <w:link w:val="17"/>
    <w:rsid w:val="00812DF9"/>
  </w:style>
  <w:style w:type="paragraph" w:styleId="31">
    <w:name w:val="toc 3"/>
    <w:basedOn w:val="a"/>
    <w:link w:val="32"/>
    <w:uiPriority w:val="39"/>
    <w:rsid w:val="00812DF9"/>
    <w:pPr>
      <w:ind w:left="400"/>
    </w:pPr>
  </w:style>
  <w:style w:type="character" w:customStyle="1" w:styleId="32">
    <w:name w:val="Оглавление 3 Знак"/>
    <w:basedOn w:val="1"/>
    <w:link w:val="31"/>
    <w:rsid w:val="00812DF9"/>
  </w:style>
  <w:style w:type="paragraph" w:customStyle="1" w:styleId="23">
    <w:name w:val="Гиперссылка2"/>
    <w:link w:val="24"/>
    <w:rsid w:val="00812DF9"/>
    <w:rPr>
      <w:color w:val="0000FF"/>
      <w:u w:val="single"/>
    </w:rPr>
  </w:style>
  <w:style w:type="character" w:customStyle="1" w:styleId="24">
    <w:name w:val="Гиперссылка2"/>
    <w:link w:val="23"/>
    <w:rsid w:val="00812DF9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812DF9"/>
    <w:rPr>
      <w:rFonts w:ascii="XO Thames" w:hAnsi="XO Thames"/>
      <w:b/>
      <w:sz w:val="22"/>
    </w:rPr>
  </w:style>
  <w:style w:type="paragraph" w:styleId="a7">
    <w:name w:val="Balloon Text"/>
    <w:basedOn w:val="a"/>
    <w:link w:val="a8"/>
    <w:rsid w:val="00812DF9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812DF9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sid w:val="00812DF9"/>
    <w:rPr>
      <w:rFonts w:ascii="XO Thames" w:hAnsi="XO Thames"/>
      <w:b/>
      <w:sz w:val="32"/>
    </w:rPr>
  </w:style>
  <w:style w:type="paragraph" w:customStyle="1" w:styleId="19">
    <w:name w:val="Гиперссылка1"/>
    <w:link w:val="a9"/>
    <w:rsid w:val="00812DF9"/>
    <w:rPr>
      <w:color w:val="0000FF"/>
      <w:u w:val="single"/>
    </w:rPr>
  </w:style>
  <w:style w:type="character" w:styleId="a9">
    <w:name w:val="Hyperlink"/>
    <w:link w:val="19"/>
    <w:rsid w:val="00812DF9"/>
    <w:rPr>
      <w:color w:val="0000FF"/>
      <w:u w:val="single"/>
    </w:rPr>
  </w:style>
  <w:style w:type="paragraph" w:customStyle="1" w:styleId="Footnote">
    <w:name w:val="Footnote"/>
    <w:link w:val="Footnote0"/>
    <w:rsid w:val="00812DF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812DF9"/>
    <w:rPr>
      <w:rFonts w:ascii="XO Thames" w:hAnsi="XO Thames"/>
      <w:color w:val="757575"/>
      <w:sz w:val="20"/>
    </w:rPr>
  </w:style>
  <w:style w:type="paragraph" w:styleId="1a">
    <w:name w:val="toc 1"/>
    <w:basedOn w:val="a"/>
    <w:link w:val="1b"/>
    <w:uiPriority w:val="39"/>
    <w:rsid w:val="00812DF9"/>
    <w:rPr>
      <w:rFonts w:ascii="XO Thames" w:hAnsi="XO Thames"/>
      <w:b/>
    </w:rPr>
  </w:style>
  <w:style w:type="character" w:customStyle="1" w:styleId="1b">
    <w:name w:val="Оглавление 1 Знак"/>
    <w:basedOn w:val="1"/>
    <w:link w:val="1a"/>
    <w:rsid w:val="00812DF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12DF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12DF9"/>
    <w:rPr>
      <w:rFonts w:ascii="XO Thames" w:hAnsi="XO Thames"/>
      <w:sz w:val="20"/>
    </w:rPr>
  </w:style>
  <w:style w:type="paragraph" w:customStyle="1" w:styleId="1c">
    <w:name w:val="Обычный1"/>
    <w:link w:val="1d"/>
    <w:rsid w:val="00812DF9"/>
    <w:rPr>
      <w:sz w:val="20"/>
    </w:rPr>
  </w:style>
  <w:style w:type="character" w:customStyle="1" w:styleId="1d">
    <w:name w:val="Обычный1"/>
    <w:link w:val="1c"/>
    <w:rsid w:val="00812DF9"/>
    <w:rPr>
      <w:color w:val="000000"/>
      <w:sz w:val="20"/>
    </w:rPr>
  </w:style>
  <w:style w:type="paragraph" w:styleId="9">
    <w:name w:val="toc 9"/>
    <w:basedOn w:val="a"/>
    <w:link w:val="90"/>
    <w:uiPriority w:val="39"/>
    <w:rsid w:val="00812DF9"/>
    <w:pPr>
      <w:ind w:left="1600"/>
    </w:pPr>
  </w:style>
  <w:style w:type="character" w:customStyle="1" w:styleId="90">
    <w:name w:val="Оглавление 9 Знак"/>
    <w:basedOn w:val="1"/>
    <w:link w:val="9"/>
    <w:rsid w:val="00812DF9"/>
  </w:style>
  <w:style w:type="paragraph" w:styleId="8">
    <w:name w:val="toc 8"/>
    <w:basedOn w:val="a"/>
    <w:link w:val="80"/>
    <w:uiPriority w:val="39"/>
    <w:rsid w:val="00812DF9"/>
    <w:pPr>
      <w:ind w:left="1400"/>
    </w:pPr>
  </w:style>
  <w:style w:type="character" w:customStyle="1" w:styleId="80">
    <w:name w:val="Оглавление 8 Знак"/>
    <w:basedOn w:val="1"/>
    <w:link w:val="8"/>
    <w:rsid w:val="00812DF9"/>
  </w:style>
  <w:style w:type="paragraph" w:styleId="aa">
    <w:name w:val="header"/>
    <w:basedOn w:val="a"/>
    <w:link w:val="ab"/>
    <w:rsid w:val="00812D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sid w:val="00812DF9"/>
  </w:style>
  <w:style w:type="paragraph" w:styleId="51">
    <w:name w:val="toc 5"/>
    <w:basedOn w:val="a"/>
    <w:link w:val="52"/>
    <w:uiPriority w:val="39"/>
    <w:rsid w:val="00812DF9"/>
    <w:pPr>
      <w:ind w:left="800"/>
    </w:pPr>
  </w:style>
  <w:style w:type="character" w:customStyle="1" w:styleId="52">
    <w:name w:val="Оглавление 5 Знак"/>
    <w:basedOn w:val="1"/>
    <w:link w:val="51"/>
    <w:rsid w:val="00812DF9"/>
  </w:style>
  <w:style w:type="paragraph" w:customStyle="1" w:styleId="CharChar">
    <w:name w:val="Char Char"/>
    <w:basedOn w:val="a"/>
    <w:link w:val="CharChar0"/>
    <w:rsid w:val="00812DF9"/>
    <w:pPr>
      <w:spacing w:after="160" w:line="240" w:lineRule="exact"/>
    </w:pPr>
    <w:rPr>
      <w:rFonts w:ascii="Verdana" w:hAnsi="Verdana"/>
    </w:rPr>
  </w:style>
  <w:style w:type="character" w:customStyle="1" w:styleId="CharChar0">
    <w:name w:val="Char Char"/>
    <w:basedOn w:val="1"/>
    <w:link w:val="CharChar"/>
    <w:rsid w:val="00812DF9"/>
    <w:rPr>
      <w:rFonts w:ascii="Verdana" w:hAnsi="Verdana"/>
    </w:rPr>
  </w:style>
  <w:style w:type="paragraph" w:customStyle="1" w:styleId="toc10">
    <w:name w:val="toc 10"/>
    <w:link w:val="toc100"/>
    <w:rsid w:val="00812DF9"/>
    <w:pPr>
      <w:ind w:left="1800"/>
    </w:pPr>
    <w:rPr>
      <w:sz w:val="20"/>
    </w:rPr>
  </w:style>
  <w:style w:type="character" w:customStyle="1" w:styleId="toc100">
    <w:name w:val="toc 10"/>
    <w:link w:val="toc10"/>
    <w:rsid w:val="00812DF9"/>
    <w:rPr>
      <w:sz w:val="20"/>
    </w:rPr>
  </w:style>
  <w:style w:type="paragraph" w:styleId="ac">
    <w:name w:val="Subtitle"/>
    <w:basedOn w:val="a"/>
    <w:link w:val="ad"/>
    <w:uiPriority w:val="11"/>
    <w:qFormat/>
    <w:rsid w:val="00812DF9"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basedOn w:val="1"/>
    <w:link w:val="ac"/>
    <w:rsid w:val="00812DF9"/>
    <w:rPr>
      <w:rFonts w:ascii="XO Thames" w:hAnsi="XO Thames"/>
      <w:i/>
      <w:color w:val="616161"/>
      <w:sz w:val="24"/>
    </w:rPr>
  </w:style>
  <w:style w:type="paragraph" w:styleId="ae">
    <w:name w:val="Title"/>
    <w:basedOn w:val="a"/>
    <w:link w:val="af"/>
    <w:uiPriority w:val="10"/>
    <w:qFormat/>
    <w:rsid w:val="00812DF9"/>
    <w:rPr>
      <w:rFonts w:ascii="XO Thames" w:hAnsi="XO Thames"/>
      <w:b/>
      <w:sz w:val="52"/>
    </w:rPr>
  </w:style>
  <w:style w:type="character" w:customStyle="1" w:styleId="af">
    <w:name w:val="Название Знак"/>
    <w:basedOn w:val="1"/>
    <w:link w:val="ae"/>
    <w:rsid w:val="00812D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812DF9"/>
    <w:rPr>
      <w:rFonts w:ascii="XO Thames" w:hAnsi="XO Thames"/>
      <w:b/>
      <w:color w:val="595959"/>
      <w:sz w:val="26"/>
    </w:rPr>
  </w:style>
  <w:style w:type="paragraph" w:customStyle="1" w:styleId="1e">
    <w:name w:val="Гиперссылка1"/>
    <w:link w:val="1f"/>
    <w:rsid w:val="00812DF9"/>
    <w:rPr>
      <w:color w:val="0000FF"/>
      <w:sz w:val="20"/>
      <w:u w:val="single"/>
    </w:rPr>
  </w:style>
  <w:style w:type="character" w:customStyle="1" w:styleId="1f">
    <w:name w:val="Гиперссылка1"/>
    <w:link w:val="1e"/>
    <w:rsid w:val="00812DF9"/>
    <w:rPr>
      <w:color w:val="0000FF"/>
      <w:sz w:val="20"/>
      <w:u w:val="single"/>
    </w:rPr>
  </w:style>
  <w:style w:type="character" w:customStyle="1" w:styleId="20">
    <w:name w:val="Заголовок 2 Знак"/>
    <w:basedOn w:val="1"/>
    <w:link w:val="2"/>
    <w:rsid w:val="00812DF9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rsid w:val="00812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file:///D:/&#1056;&#1072;&#1073;&#1086;&#1095;&#1080;&#1081;%20&#1089;&#1090;&#1086;&#1083;/&#1056;&#1072;&#1073;&#1086;&#1095;&#1080;&#1081;%20&#1089;&#1090;&#1086;&#1083;/&#1044;&#1048;&#1054;/&#1055;&#1088;&#1086;&#1076;&#1072;&#1078;&#1072;%20&#1089;.%20&#1064;&#1091;&#1081;&#1089;&#1082;&#1086;&#1077;%20&#1088;&#1077;&#1084;&#1086;&#1085;&#1090;&#1085;&#1086;-&#1084;&#1077;&#1093;&#1072;&#1085;&#1080;&#1095;&#1077;&#1089;&#1082;&#1072;&#1103;%20&#1084;&#1072;&#1089;&#1090;&#1077;&#1088;&#1089;&#1082;&#1072;&#1103;%20&#1089;%20&#1075;&#1072;&#1088;&#1072;&#1078;&#1072;&#1084;&#1080;%20&#1080;%20&#1082;&#1086;&#1090;&#1077;&#1083;&#1100;&#1085;&#1086;&#1081;%20&#1089;%20&#1079;&#1077;&#1084;&#1077;&#1083;&#1100;&#1085;&#1099;&#1084;%20&#1091;&#1095;&#1072;&#1089;&#1090;&#1082;&#1086;&#1084;/2020/&#1048;&#1085;&#1092;&#1086;&#1088;&#1084;&#1072;&#1094;&#1080;&#1086;&#1085;&#1085;&#1086;&#1077;%20&#1089;&#1086;&#1086;&#1073;&#1097;&#1077;&#1085;&#1080;&#1077;%20(&#1064;&#1091;&#1081;&#1089;&#1082;&#1086;&#1077;)%20(41692612%20v1).DOCX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file:///D:/&#1056;&#1072;&#1073;&#1086;&#1095;&#1080;&#1081;%20&#1089;&#1090;&#1086;&#1083;/&#1056;&#1072;&#1073;&#1086;&#1095;&#1080;&#1081;%20&#1089;&#1090;&#1086;&#1083;/&#1044;&#1048;&#1054;/&#1055;&#1088;&#1086;&#1076;&#1072;&#1078;&#1072;%20&#1089;.%20&#1064;&#1091;&#1081;&#1089;&#1082;&#1086;&#1077;%20&#1088;&#1077;&#1084;&#1086;&#1085;&#1090;&#1085;&#1086;-&#1084;&#1077;&#1093;&#1072;&#1085;&#1080;&#1095;&#1077;&#1089;&#1082;&#1072;&#1103;%20&#1084;&#1072;&#1089;&#1090;&#1077;&#1088;&#1089;&#1082;&#1072;&#1103;%20&#1089;%20&#1075;&#1072;&#1088;&#1072;&#1078;&#1072;&#1084;&#1080;%20&#1080;%20&#1082;&#1086;&#1090;&#1077;&#1083;&#1100;&#1085;&#1086;&#1081;%20&#1089;%20&#1079;&#1077;&#1084;&#1077;&#1083;&#1100;&#1085;&#1099;&#1084;%20&#1091;&#1095;&#1072;&#1089;&#1090;&#1082;&#1086;&#1084;/2020/&#1048;&#1085;&#1092;&#1086;&#1088;&#1084;&#1072;&#1094;&#1080;&#1086;&#1085;&#1085;&#1086;&#1077;%20&#1089;&#1086;&#1086;&#1073;&#1097;&#1077;&#1085;&#1080;&#1077;%20(&#1064;&#1091;&#1081;&#1089;&#1082;&#1086;&#1077;)%20(41692612%20v1).DOCX" TargetMode="External"/><Relationship Id="rId7" Type="http://schemas.openxmlformats.org/officeDocument/2006/relationships/hyperlink" Target="http://www.roseltorg.ru/" TargetMode="External"/><Relationship Id="rId12" Type="http://schemas.openxmlformats.org/officeDocument/2006/relationships/hyperlink" Target="consultantplus://offline/ref=937FFF2B31724645A29DDECED6830E26B4DBA721B89A3C9694AEDE3B54B0124DDB81ADYCMEM" TargetMode="External"/><Relationship Id="rId17" Type="http://schemas.openxmlformats.org/officeDocument/2006/relationships/hyperlink" Target="consultantplus://offline/ref=CD2CE56E55A5EC93849664B784AF97AD6F3A0B13C4C54C83798558C951FF730FA9EC8C7A9A4D01D9W6N6I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2CE56E55A5EC93849664B784AF97AD6F3B0510C6CF4C83798558C951FF730FA9EC8C7A9A4D03DFW6NDI" TargetMode="External"/><Relationship Id="rId20" Type="http://schemas.openxmlformats.org/officeDocument/2006/relationships/hyperlink" Target="file:///D:/&#1056;&#1072;&#1073;&#1086;&#1095;&#1080;&#1081;%20&#1089;&#1090;&#1086;&#1083;/&#1056;&#1072;&#1073;&#1086;&#1095;&#1080;&#1081;%20&#1089;&#1090;&#1086;&#1083;/&#1044;&#1048;&#1054;/&#1055;&#1088;&#1086;&#1076;&#1072;&#1078;&#1072;%20&#1089;.%20&#1064;&#1091;&#1081;&#1089;&#1082;&#1086;&#1077;%20&#1088;&#1077;&#1084;&#1086;&#1085;&#1090;&#1085;&#1086;-&#1084;&#1077;&#1093;&#1072;&#1085;&#1080;&#1095;&#1077;&#1089;&#1082;&#1072;&#1103;%20&#1084;&#1072;&#1089;&#1090;&#1077;&#1088;&#1089;&#1082;&#1072;&#1103;%20&#1089;%20&#1075;&#1072;&#1088;&#1072;&#1078;&#1072;&#1084;&#1080;%20&#1080;%20&#1082;&#1086;&#1090;&#1077;&#1083;&#1100;&#1085;&#1086;&#1081;%20&#1089;%20&#1079;&#1077;&#1084;&#1077;&#1083;&#1100;&#1085;&#1099;&#1084;%20&#1091;&#1095;&#1072;&#1089;&#1090;&#1082;&#1086;&#1084;/2020/&#1048;&#1085;&#1092;&#1086;&#1088;&#1084;&#1072;&#1094;&#1080;&#1086;&#1085;&#1085;&#1086;&#1077;%20&#1089;&#1086;&#1086;&#1073;&#1097;&#1077;&#1085;&#1080;&#1077;%20(&#1064;&#1091;&#1081;&#1089;&#1082;&#1086;&#1077;)%20(41692612%20v1)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logda-oblast.ru" TargetMode="External"/><Relationship Id="rId24" Type="http://schemas.openxmlformats.org/officeDocument/2006/relationships/hyperlink" Target="http://www.roseltorg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D2CE56E55A5EC93849664B784AF97AD6F3A0F13C3CE4C83798558C951FF730FA9EC8CW7NEI" TargetMode="External"/><Relationship Id="rId23" Type="http://schemas.openxmlformats.org/officeDocument/2006/relationships/hyperlink" Target="https://login.consultant.ru/link/?rnd=9C062C918439524C5253BBFB5DE67736&amp;req=doc&amp;base=LAW&amp;n=324057&amp;REFFIELD=134&amp;REFDST=19&amp;REFDOC=325123&amp;REFBASE=LAW&amp;stat=refcode%3D16876%3Bindex%3D110&amp;date=06.06.2019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roseltorg.ru/" TargetMode="External"/><Relationship Id="rId19" Type="http://schemas.openxmlformats.org/officeDocument/2006/relationships/hyperlink" Target="file:///D:/&#1056;&#1072;&#1073;&#1086;&#1095;&#1080;&#1081;%20&#1089;&#1090;&#1086;&#1083;/&#1056;&#1072;&#1073;&#1086;&#1095;&#1080;&#1081;%20&#1089;&#1090;&#1086;&#1083;/&#1044;&#1048;&#1054;/&#1055;&#1088;&#1086;&#1076;&#1072;&#1078;&#1072;%20&#1089;.%20&#1064;&#1091;&#1081;&#1089;&#1082;&#1086;&#1077;%20&#1088;&#1077;&#1084;&#1086;&#1085;&#1090;&#1085;&#1086;-&#1084;&#1077;&#1093;&#1072;&#1085;&#1080;&#1095;&#1077;&#1089;&#1082;&#1072;&#1103;%20&#1084;&#1072;&#1089;&#1090;&#1077;&#1088;&#1089;&#1082;&#1072;&#1103;%20&#1089;%20&#1075;&#1072;&#1088;&#1072;&#1078;&#1072;&#1084;&#1080;%20&#1080;%20&#1082;&#1086;&#1090;&#1077;&#1083;&#1100;&#1085;&#1086;&#1081;%20&#1089;%20&#1079;&#1077;&#1084;&#1077;&#1083;&#1100;&#1085;&#1099;&#1084;%20&#1091;&#1095;&#1072;&#1089;&#1090;&#1082;&#1086;&#1084;/2020/&#1048;&#1085;&#1092;&#1086;&#1088;&#1084;&#1072;&#1094;&#1080;&#1086;&#1085;&#1085;&#1086;&#1077;%20&#1089;&#1086;&#1086;&#1073;&#1097;&#1077;&#1085;&#1080;&#1077;%20(&#1064;&#1091;&#1081;&#1089;&#1082;&#1086;&#1077;)%20(41692612%20v1).DOCX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/" TargetMode="External"/><Relationship Id="rId14" Type="http://schemas.openxmlformats.org/officeDocument/2006/relationships/hyperlink" Target="consultantplus://offline/ref=CD2CE56E55A5EC93849664B784AF97AD6F3A0A1BC4C94C83798558C951FF730FA9EC8C7F9EW4N8I" TargetMode="External"/><Relationship Id="rId22" Type="http://schemas.openxmlformats.org/officeDocument/2006/relationships/hyperlink" Target="file:///D:/&#1056;&#1072;&#1073;&#1086;&#1095;&#1080;&#1081;%20&#1089;&#1090;&#1086;&#1083;/&#1056;&#1072;&#1073;&#1086;&#1095;&#1080;&#1081;%20&#1089;&#1090;&#1086;&#1083;/&#1044;&#1048;&#1054;/&#1055;&#1088;&#1086;&#1076;&#1072;&#1078;&#1072;%20&#1089;.%20&#1064;&#1091;&#1081;&#1089;&#1082;&#1086;&#1077;%20&#1088;&#1077;&#1084;&#1086;&#1085;&#1090;&#1085;&#1086;-&#1084;&#1077;&#1093;&#1072;&#1085;&#1080;&#1095;&#1077;&#1089;&#1082;&#1072;&#1103;%20&#1084;&#1072;&#1089;&#1090;&#1077;&#1088;&#1089;&#1082;&#1072;&#1103;%20&#1089;%20&#1075;&#1072;&#1088;&#1072;&#1078;&#1072;&#1084;&#1080;%20&#1080;%20&#1082;&#1086;&#1090;&#1077;&#1083;&#1100;&#1085;&#1086;&#1081;%20&#1089;%20&#1079;&#1077;&#1084;&#1077;&#1083;&#1100;&#1085;&#1099;&#1084;%20&#1091;&#1095;&#1072;&#1089;&#1090;&#1082;&#1086;&#1084;/2020/&#1048;&#1085;&#1092;&#1086;&#1088;&#1084;&#1072;&#1094;&#1080;&#1086;&#1085;&#1085;&#1086;&#1077;%20&#1089;&#1086;&#1086;&#1073;&#1097;&#1077;&#1085;&#1080;&#1077;%20(&#1064;&#1091;&#1081;&#1089;&#1082;&#1086;&#1077;)%20(41692612%20v1).DOCX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4930</Words>
  <Characters>28102</Characters>
  <Application>Microsoft Office Word</Application>
  <DocSecurity>0</DocSecurity>
  <Lines>234</Lines>
  <Paragraphs>65</Paragraphs>
  <ScaleCrop>false</ScaleCrop>
  <Company/>
  <LinksUpToDate>false</LinksUpToDate>
  <CharactersWithSpaces>32967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Ольга Георгиевна</dc:creator>
  <cp:lastModifiedBy>belousova.og</cp:lastModifiedBy>
  <cp:revision>4</cp:revision>
  <dcterms:created xsi:type="dcterms:W3CDTF">2024-04-03T04:45:00Z</dcterms:created>
  <dcterms:modified xsi:type="dcterms:W3CDTF">2024-04-03T11:10:00Z</dcterms:modified>
</cp:coreProperties>
</file>