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8F" w:rsidRDefault="003C368F" w:rsidP="006B229E">
      <w:pPr>
        <w:pStyle w:val="a8"/>
        <w:jc w:val="center"/>
        <w:rPr>
          <w:rFonts w:ascii="Open Sans" w:hAnsi="Open Sans"/>
          <w:b/>
          <w:sz w:val="26"/>
          <w:szCs w:val="26"/>
        </w:rPr>
      </w:pPr>
      <w:r w:rsidRPr="003C368F">
        <w:rPr>
          <w:rFonts w:ascii="Open Sans" w:hAnsi="Open Sans"/>
          <w:b/>
          <w:sz w:val="26"/>
          <w:szCs w:val="26"/>
        </w:rPr>
        <w:t>Поряд</w:t>
      </w:r>
      <w:r>
        <w:rPr>
          <w:rFonts w:ascii="Open Sans" w:hAnsi="Open Sans"/>
          <w:b/>
          <w:sz w:val="26"/>
          <w:szCs w:val="26"/>
        </w:rPr>
        <w:t>ок подачи заяв</w:t>
      </w:r>
      <w:r w:rsidR="0020139A">
        <w:rPr>
          <w:rFonts w:ascii="Open Sans" w:hAnsi="Open Sans"/>
          <w:b/>
          <w:sz w:val="26"/>
          <w:szCs w:val="26"/>
        </w:rPr>
        <w:t>ления</w:t>
      </w:r>
      <w:r>
        <w:rPr>
          <w:rFonts w:ascii="Open Sans" w:hAnsi="Open Sans"/>
          <w:b/>
          <w:sz w:val="26"/>
          <w:szCs w:val="26"/>
        </w:rPr>
        <w:t xml:space="preserve"> на</w:t>
      </w:r>
      <w:r w:rsidRPr="003C368F">
        <w:rPr>
          <w:rFonts w:ascii="Open Sans" w:hAnsi="Open Sans"/>
          <w:b/>
          <w:sz w:val="26"/>
          <w:szCs w:val="26"/>
        </w:rPr>
        <w:t xml:space="preserve"> </w:t>
      </w:r>
      <w:r w:rsidR="0020139A">
        <w:rPr>
          <w:rFonts w:ascii="Open Sans" w:hAnsi="Open Sans"/>
          <w:b/>
          <w:sz w:val="26"/>
          <w:szCs w:val="26"/>
        </w:rPr>
        <w:t>получение</w:t>
      </w:r>
      <w:r w:rsidR="0020139A" w:rsidRPr="0020139A">
        <w:rPr>
          <w:rFonts w:ascii="Open Sans" w:hAnsi="Open Sans"/>
          <w:b/>
          <w:sz w:val="26"/>
          <w:szCs w:val="26"/>
        </w:rPr>
        <w:t xml:space="preserve"> из областного бюджета субсидий на возмещение субъектам деятельности в сфере промышленности части затрат на участие в </w:t>
      </w:r>
      <w:proofErr w:type="spellStart"/>
      <w:r w:rsidR="0020139A" w:rsidRPr="0020139A">
        <w:rPr>
          <w:rFonts w:ascii="Open Sans" w:hAnsi="Open Sans"/>
          <w:b/>
          <w:sz w:val="26"/>
          <w:szCs w:val="26"/>
        </w:rPr>
        <w:t>выставочно</w:t>
      </w:r>
      <w:proofErr w:type="spellEnd"/>
      <w:r w:rsidR="0020139A" w:rsidRPr="0020139A">
        <w:rPr>
          <w:rFonts w:ascii="Open Sans" w:hAnsi="Open Sans"/>
          <w:b/>
          <w:sz w:val="26"/>
          <w:szCs w:val="26"/>
        </w:rPr>
        <w:t>-ярмарочных мероприятиях</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 xml:space="preserve">Департамент экономического развития Вологодской области (далее - Департамент) объявляет о начале приема заявлений на предоставление из областного бюджета субсидий на возмещение субъектам деятельности в сфере промышленности части затрат, на участие в 2023 году в </w:t>
      </w:r>
      <w:proofErr w:type="spellStart"/>
      <w:r w:rsidRPr="0020139A">
        <w:rPr>
          <w:rFonts w:ascii="Open Sans" w:hAnsi="Open Sans"/>
          <w:sz w:val="26"/>
          <w:szCs w:val="26"/>
        </w:rPr>
        <w:t>выставочно</w:t>
      </w:r>
      <w:proofErr w:type="spellEnd"/>
      <w:r w:rsidRPr="0020139A">
        <w:rPr>
          <w:rFonts w:ascii="Open Sans" w:hAnsi="Open Sans"/>
          <w:sz w:val="26"/>
          <w:szCs w:val="26"/>
        </w:rPr>
        <w:t>-ярмарочных мероприятиях, произведенных в 2022–2023 году, на оплату:</w:t>
      </w:r>
    </w:p>
    <w:p w:rsidR="0020139A" w:rsidRPr="0020139A" w:rsidRDefault="0020139A" w:rsidP="0020139A">
      <w:pPr>
        <w:pStyle w:val="a8"/>
        <w:numPr>
          <w:ilvl w:val="0"/>
          <w:numId w:val="2"/>
        </w:numPr>
        <w:jc w:val="both"/>
        <w:rPr>
          <w:rFonts w:ascii="Open Sans" w:hAnsi="Open Sans"/>
          <w:sz w:val="26"/>
          <w:szCs w:val="26"/>
        </w:rPr>
      </w:pPr>
      <w:r w:rsidRPr="0020139A">
        <w:rPr>
          <w:rFonts w:ascii="Open Sans" w:hAnsi="Open Sans"/>
          <w:sz w:val="26"/>
          <w:szCs w:val="26"/>
        </w:rPr>
        <w:t xml:space="preserve">регистрационного (организационного) взноса (сбора) за участие в </w:t>
      </w:r>
      <w:proofErr w:type="spellStart"/>
      <w:r w:rsidRPr="0020139A">
        <w:rPr>
          <w:rFonts w:ascii="Open Sans" w:hAnsi="Open Sans"/>
          <w:sz w:val="26"/>
          <w:szCs w:val="26"/>
        </w:rPr>
        <w:t>выставочно</w:t>
      </w:r>
      <w:proofErr w:type="spellEnd"/>
      <w:r w:rsidRPr="0020139A">
        <w:rPr>
          <w:rFonts w:ascii="Open Sans" w:hAnsi="Open Sans"/>
          <w:sz w:val="26"/>
          <w:szCs w:val="26"/>
        </w:rPr>
        <w:t xml:space="preserve">-ярмарочном </w:t>
      </w:r>
      <w:proofErr w:type="gramStart"/>
      <w:r w:rsidRPr="0020139A">
        <w:rPr>
          <w:rFonts w:ascii="Open Sans" w:hAnsi="Open Sans"/>
          <w:sz w:val="26"/>
          <w:szCs w:val="26"/>
        </w:rPr>
        <w:t>мероприятии</w:t>
      </w:r>
      <w:proofErr w:type="gramEnd"/>
      <w:r w:rsidRPr="0020139A">
        <w:rPr>
          <w:rFonts w:ascii="Open Sans" w:hAnsi="Open Sans"/>
          <w:sz w:val="26"/>
          <w:szCs w:val="26"/>
        </w:rPr>
        <w:t>;</w:t>
      </w:r>
    </w:p>
    <w:p w:rsidR="0020139A" w:rsidRPr="0020139A" w:rsidRDefault="0020139A" w:rsidP="0020139A">
      <w:pPr>
        <w:pStyle w:val="a8"/>
        <w:numPr>
          <w:ilvl w:val="0"/>
          <w:numId w:val="2"/>
        </w:numPr>
        <w:jc w:val="both"/>
        <w:rPr>
          <w:rFonts w:ascii="Open Sans" w:hAnsi="Open Sans"/>
          <w:sz w:val="26"/>
          <w:szCs w:val="26"/>
        </w:rPr>
      </w:pPr>
      <w:r w:rsidRPr="0020139A">
        <w:rPr>
          <w:rFonts w:ascii="Open Sans" w:hAnsi="Open Sans"/>
          <w:sz w:val="26"/>
          <w:szCs w:val="26"/>
        </w:rPr>
        <w:t xml:space="preserve">расходов по аренде (или предоставлению) площадей и (или) демонстрационного оборудования, по комплексным услугам, связанным с предоставлением оборудования, выставочного стенда в рамках участия в </w:t>
      </w:r>
      <w:proofErr w:type="spellStart"/>
      <w:r w:rsidRPr="0020139A">
        <w:rPr>
          <w:rFonts w:ascii="Open Sans" w:hAnsi="Open Sans"/>
          <w:sz w:val="26"/>
          <w:szCs w:val="26"/>
        </w:rPr>
        <w:t>выставочно</w:t>
      </w:r>
      <w:proofErr w:type="spellEnd"/>
      <w:r w:rsidRPr="0020139A">
        <w:rPr>
          <w:rFonts w:ascii="Open Sans" w:hAnsi="Open Sans"/>
          <w:sz w:val="26"/>
          <w:szCs w:val="26"/>
        </w:rPr>
        <w:t xml:space="preserve">-ярмарочной деятельности, в том числе предоставление выставочных площадей для участия в </w:t>
      </w:r>
      <w:proofErr w:type="spellStart"/>
      <w:r w:rsidRPr="0020139A">
        <w:rPr>
          <w:rFonts w:ascii="Open Sans" w:hAnsi="Open Sans"/>
          <w:sz w:val="26"/>
          <w:szCs w:val="26"/>
        </w:rPr>
        <w:t>выставочно</w:t>
      </w:r>
      <w:proofErr w:type="spellEnd"/>
      <w:r w:rsidRPr="0020139A">
        <w:rPr>
          <w:rFonts w:ascii="Open Sans" w:hAnsi="Open Sans"/>
          <w:sz w:val="26"/>
          <w:szCs w:val="26"/>
        </w:rPr>
        <w:t>-ярмарочном мероприятии;</w:t>
      </w:r>
    </w:p>
    <w:p w:rsidR="0020139A" w:rsidRPr="0020139A" w:rsidRDefault="0020139A" w:rsidP="0020139A">
      <w:pPr>
        <w:pStyle w:val="a8"/>
        <w:numPr>
          <w:ilvl w:val="0"/>
          <w:numId w:val="2"/>
        </w:numPr>
        <w:jc w:val="both"/>
        <w:rPr>
          <w:rFonts w:ascii="Open Sans" w:hAnsi="Open Sans"/>
          <w:sz w:val="26"/>
          <w:szCs w:val="26"/>
        </w:rPr>
      </w:pPr>
      <w:r w:rsidRPr="0020139A">
        <w:rPr>
          <w:rFonts w:ascii="Open Sans" w:hAnsi="Open Sans"/>
          <w:sz w:val="26"/>
          <w:szCs w:val="26"/>
        </w:rPr>
        <w:t xml:space="preserve">расходов по выполнению комплексных работ, оказанию услуг при застройке стенда, его обслуживанию в рамках участия в </w:t>
      </w:r>
      <w:proofErr w:type="spellStart"/>
      <w:r w:rsidRPr="0020139A">
        <w:rPr>
          <w:rFonts w:ascii="Open Sans" w:hAnsi="Open Sans"/>
          <w:sz w:val="26"/>
          <w:szCs w:val="26"/>
        </w:rPr>
        <w:t>выставочно</w:t>
      </w:r>
      <w:proofErr w:type="spellEnd"/>
      <w:r w:rsidRPr="0020139A">
        <w:rPr>
          <w:rFonts w:ascii="Open Sans" w:hAnsi="Open Sans"/>
          <w:sz w:val="26"/>
          <w:szCs w:val="26"/>
        </w:rPr>
        <w:t>-ярмарочном мероприятии в соответствии с договором, заключенным со сторонними организациями.</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 xml:space="preserve">Субсидия предоставляется в </w:t>
      </w:r>
      <w:proofErr w:type="gramStart"/>
      <w:r w:rsidRPr="0020139A">
        <w:rPr>
          <w:rFonts w:ascii="Open Sans" w:hAnsi="Open Sans"/>
          <w:sz w:val="26"/>
          <w:szCs w:val="26"/>
        </w:rPr>
        <w:t>соответствии</w:t>
      </w:r>
      <w:proofErr w:type="gramEnd"/>
      <w:r w:rsidRPr="0020139A">
        <w:rPr>
          <w:rFonts w:ascii="Open Sans" w:hAnsi="Open Sans"/>
          <w:sz w:val="26"/>
          <w:szCs w:val="26"/>
        </w:rPr>
        <w:t xml:space="preserve"> с постановлением Правительства Вологодской области от 3 апреля 2023 года №446 </w:t>
      </w:r>
      <w:r>
        <w:rPr>
          <w:rFonts w:ascii="Open Sans" w:hAnsi="Open Sans"/>
          <w:sz w:val="26"/>
          <w:szCs w:val="26"/>
        </w:rPr>
        <w:t>«</w:t>
      </w:r>
      <w:r w:rsidRPr="0020139A">
        <w:rPr>
          <w:rFonts w:ascii="Open Sans" w:hAnsi="Open Sans"/>
          <w:sz w:val="26"/>
          <w:szCs w:val="26"/>
        </w:rPr>
        <w:t xml:space="preserve">Об утверждении порядка предоставления из областного бюджета субсидий на возмещение субъектам деятельности в сфере промышленности части затрат на участие в </w:t>
      </w:r>
      <w:proofErr w:type="spellStart"/>
      <w:r w:rsidRPr="0020139A">
        <w:rPr>
          <w:rFonts w:ascii="Open Sans" w:hAnsi="Open Sans"/>
          <w:sz w:val="26"/>
          <w:szCs w:val="26"/>
        </w:rPr>
        <w:t>выставочно</w:t>
      </w:r>
      <w:proofErr w:type="spellEnd"/>
      <w:r w:rsidRPr="0020139A">
        <w:rPr>
          <w:rFonts w:ascii="Open Sans" w:hAnsi="Open Sans"/>
          <w:sz w:val="26"/>
          <w:szCs w:val="26"/>
        </w:rPr>
        <w:t>-ярмарочных мероприятиях</w:t>
      </w:r>
      <w:r>
        <w:rPr>
          <w:rFonts w:ascii="Open Sans" w:hAnsi="Open Sans"/>
          <w:sz w:val="26"/>
          <w:szCs w:val="26"/>
        </w:rPr>
        <w:t>»</w:t>
      </w:r>
      <w:r w:rsidRPr="0020139A">
        <w:rPr>
          <w:rFonts w:ascii="Open Sans" w:hAnsi="Open Sans"/>
          <w:sz w:val="26"/>
          <w:szCs w:val="26"/>
        </w:rPr>
        <w:t xml:space="preserve"> (далее - Постановление).</w:t>
      </w:r>
    </w:p>
    <w:p w:rsidR="0020139A" w:rsidRDefault="0020139A" w:rsidP="0020139A">
      <w:pPr>
        <w:pStyle w:val="a8"/>
        <w:jc w:val="both"/>
        <w:rPr>
          <w:rFonts w:ascii="Open Sans" w:hAnsi="Open Sans"/>
          <w:b/>
          <w:sz w:val="26"/>
          <w:szCs w:val="26"/>
        </w:rPr>
      </w:pPr>
      <w:r w:rsidRPr="0020139A">
        <w:rPr>
          <w:rFonts w:ascii="Open Sans" w:hAnsi="Open Sans"/>
          <w:sz w:val="26"/>
          <w:szCs w:val="26"/>
        </w:rPr>
        <w:t xml:space="preserve">Субсидия предоставляется однократно в </w:t>
      </w:r>
      <w:proofErr w:type="gramStart"/>
      <w:r w:rsidRPr="0020139A">
        <w:rPr>
          <w:rFonts w:ascii="Open Sans" w:hAnsi="Open Sans"/>
          <w:sz w:val="26"/>
          <w:szCs w:val="26"/>
        </w:rPr>
        <w:t>размере</w:t>
      </w:r>
      <w:proofErr w:type="gramEnd"/>
      <w:r w:rsidRPr="0020139A">
        <w:rPr>
          <w:rFonts w:ascii="Open Sans" w:hAnsi="Open Sans"/>
          <w:sz w:val="26"/>
          <w:szCs w:val="26"/>
        </w:rPr>
        <w:t xml:space="preserve"> 70% от фактически понесенных затрат, но не более 250,0 тыс. рублей в год на одно </w:t>
      </w:r>
      <w:proofErr w:type="spellStart"/>
      <w:r w:rsidRPr="0020139A">
        <w:rPr>
          <w:rFonts w:ascii="Open Sans" w:hAnsi="Open Sans"/>
          <w:sz w:val="26"/>
          <w:szCs w:val="26"/>
        </w:rPr>
        <w:t>выставочно</w:t>
      </w:r>
      <w:proofErr w:type="spellEnd"/>
      <w:r w:rsidRPr="0020139A">
        <w:rPr>
          <w:rFonts w:ascii="Open Sans" w:hAnsi="Open Sans"/>
          <w:sz w:val="26"/>
          <w:szCs w:val="26"/>
        </w:rPr>
        <w:t>-ярмарочное мероприятие и одного заявителя.</w:t>
      </w:r>
    </w:p>
    <w:p w:rsidR="0020139A" w:rsidRPr="0020139A" w:rsidRDefault="0020139A" w:rsidP="0020139A">
      <w:pPr>
        <w:pStyle w:val="a8"/>
        <w:jc w:val="both"/>
        <w:rPr>
          <w:rFonts w:ascii="Open Sans" w:hAnsi="Open Sans"/>
          <w:sz w:val="26"/>
          <w:szCs w:val="26"/>
        </w:rPr>
      </w:pPr>
      <w:r w:rsidRPr="0020139A">
        <w:rPr>
          <w:rFonts w:ascii="Open Sans" w:hAnsi="Open Sans"/>
          <w:b/>
          <w:sz w:val="26"/>
          <w:szCs w:val="26"/>
        </w:rPr>
        <w:t xml:space="preserve">Срок приема документов: </w:t>
      </w:r>
      <w:r w:rsidRPr="0020139A">
        <w:rPr>
          <w:rFonts w:ascii="Open Sans" w:hAnsi="Open Sans"/>
          <w:sz w:val="26"/>
          <w:szCs w:val="26"/>
        </w:rPr>
        <w:t>со 2 мая 2023 год по 1 ноября 2023 года (в будние дни с 9.00 до 16.00 ч.)</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 xml:space="preserve">Для заключения Соглашения заявители представляют заявление о предоставлении субсидии и пакет документов в Департамент экономического развития области по адресу: г. Вологда, ул. Герцена, д. 27, </w:t>
      </w:r>
      <w:proofErr w:type="spellStart"/>
      <w:r w:rsidRPr="0020139A">
        <w:rPr>
          <w:rFonts w:ascii="Open Sans" w:hAnsi="Open Sans"/>
          <w:sz w:val="26"/>
          <w:szCs w:val="26"/>
        </w:rPr>
        <w:t>каб</w:t>
      </w:r>
      <w:proofErr w:type="spellEnd"/>
      <w:r w:rsidRPr="0020139A">
        <w:rPr>
          <w:rFonts w:ascii="Open Sans" w:hAnsi="Open Sans"/>
          <w:sz w:val="26"/>
          <w:szCs w:val="26"/>
        </w:rPr>
        <w:t>. 704 одним из следующих способов:</w:t>
      </w:r>
    </w:p>
    <w:p w:rsidR="0020139A" w:rsidRPr="0020139A" w:rsidRDefault="0020139A" w:rsidP="0020139A">
      <w:pPr>
        <w:pStyle w:val="a8"/>
        <w:numPr>
          <w:ilvl w:val="0"/>
          <w:numId w:val="1"/>
        </w:numPr>
        <w:jc w:val="both"/>
        <w:rPr>
          <w:rFonts w:ascii="Open Sans" w:hAnsi="Open Sans"/>
          <w:sz w:val="26"/>
          <w:szCs w:val="26"/>
        </w:rPr>
      </w:pPr>
      <w:r w:rsidRPr="0020139A">
        <w:rPr>
          <w:rFonts w:ascii="Open Sans" w:hAnsi="Open Sans"/>
          <w:sz w:val="26"/>
          <w:szCs w:val="26"/>
        </w:rPr>
        <w:t>лично (через уполномоченного представителя заявителя);</w:t>
      </w:r>
    </w:p>
    <w:p w:rsidR="0020139A" w:rsidRPr="0020139A" w:rsidRDefault="0020139A" w:rsidP="0020139A">
      <w:pPr>
        <w:pStyle w:val="a8"/>
        <w:numPr>
          <w:ilvl w:val="0"/>
          <w:numId w:val="1"/>
        </w:numPr>
        <w:jc w:val="both"/>
        <w:rPr>
          <w:rFonts w:ascii="Open Sans" w:hAnsi="Open Sans"/>
          <w:sz w:val="26"/>
          <w:szCs w:val="26"/>
        </w:rPr>
      </w:pPr>
      <w:r w:rsidRPr="0020139A">
        <w:rPr>
          <w:rFonts w:ascii="Open Sans" w:hAnsi="Open Sans"/>
          <w:sz w:val="26"/>
          <w:szCs w:val="26"/>
        </w:rPr>
        <w:t>посредством почтовой связи;</w:t>
      </w:r>
    </w:p>
    <w:p w:rsidR="0020139A" w:rsidRPr="0020139A" w:rsidRDefault="0020139A" w:rsidP="0020139A">
      <w:pPr>
        <w:pStyle w:val="a8"/>
        <w:numPr>
          <w:ilvl w:val="0"/>
          <w:numId w:val="1"/>
        </w:numPr>
        <w:jc w:val="both"/>
        <w:rPr>
          <w:rFonts w:ascii="Open Sans" w:hAnsi="Open Sans"/>
          <w:sz w:val="26"/>
          <w:szCs w:val="26"/>
        </w:rPr>
      </w:pPr>
      <w:r w:rsidRPr="0020139A">
        <w:rPr>
          <w:rFonts w:ascii="Open Sans" w:hAnsi="Open Sans"/>
          <w:sz w:val="26"/>
          <w:szCs w:val="26"/>
        </w:rPr>
        <w:t>курьером.</w:t>
      </w:r>
    </w:p>
    <w:p w:rsidR="0020139A" w:rsidRDefault="0020139A" w:rsidP="0020139A">
      <w:pPr>
        <w:pStyle w:val="a8"/>
        <w:jc w:val="both"/>
        <w:rPr>
          <w:rFonts w:ascii="Open Sans" w:hAnsi="Open Sans"/>
          <w:sz w:val="26"/>
          <w:szCs w:val="26"/>
        </w:rPr>
      </w:pPr>
      <w:r w:rsidRPr="0020139A">
        <w:rPr>
          <w:rFonts w:ascii="Open Sans" w:hAnsi="Open Sans"/>
          <w:b/>
          <w:sz w:val="26"/>
          <w:szCs w:val="26"/>
        </w:rPr>
        <w:t>Контактное лицо:</w:t>
      </w:r>
      <w:r w:rsidRPr="0020139A">
        <w:rPr>
          <w:rFonts w:ascii="Open Sans" w:hAnsi="Open Sans"/>
          <w:sz w:val="26"/>
          <w:szCs w:val="26"/>
        </w:rPr>
        <w:t xml:space="preserve"> Смыслов Андрей Валентинович, главный консультант управления промышленности и науки Департамента экономического развития области, телефон для справок  (8172) 23-01-98 (доб. 0741), г. Вологда, ул. Герцена, д. 27, </w:t>
      </w:r>
      <w:proofErr w:type="spellStart"/>
      <w:r w:rsidRPr="0020139A">
        <w:rPr>
          <w:rFonts w:ascii="Open Sans" w:hAnsi="Open Sans"/>
          <w:sz w:val="26"/>
          <w:szCs w:val="26"/>
        </w:rPr>
        <w:t>каб</w:t>
      </w:r>
      <w:proofErr w:type="spellEnd"/>
      <w:r w:rsidRPr="0020139A">
        <w:rPr>
          <w:rFonts w:ascii="Open Sans" w:hAnsi="Open Sans"/>
          <w:sz w:val="26"/>
          <w:szCs w:val="26"/>
        </w:rPr>
        <w:t>. 704, e-</w:t>
      </w:r>
      <w:proofErr w:type="spellStart"/>
      <w:r w:rsidRPr="0020139A">
        <w:rPr>
          <w:rFonts w:ascii="Open Sans" w:hAnsi="Open Sans"/>
          <w:sz w:val="26"/>
          <w:szCs w:val="26"/>
        </w:rPr>
        <w:t>mail</w:t>
      </w:r>
      <w:proofErr w:type="spellEnd"/>
      <w:r w:rsidRPr="0020139A">
        <w:rPr>
          <w:rFonts w:ascii="Open Sans" w:hAnsi="Open Sans"/>
          <w:sz w:val="26"/>
          <w:szCs w:val="26"/>
        </w:rPr>
        <w:t xml:space="preserve">: </w:t>
      </w:r>
      <w:hyperlink r:id="rId8" w:history="1">
        <w:r w:rsidRPr="003A7E17">
          <w:rPr>
            <w:rStyle w:val="a3"/>
            <w:rFonts w:ascii="Open Sans" w:hAnsi="Open Sans"/>
            <w:sz w:val="26"/>
            <w:szCs w:val="26"/>
          </w:rPr>
          <w:t>SmyslovAV@der.gov35.ru</w:t>
        </w:r>
      </w:hyperlink>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Субсидия предоставляется при соблюдении следующих условий и требований к заявителю на дату не ранее чем за 30 календарных дней до даты подачи заявления о предоставлении субсидии:</w:t>
      </w:r>
    </w:p>
    <w:p w:rsidR="0020139A" w:rsidRPr="0020139A" w:rsidRDefault="0020139A" w:rsidP="0020139A">
      <w:pPr>
        <w:pStyle w:val="a8"/>
        <w:jc w:val="both"/>
        <w:rPr>
          <w:rFonts w:ascii="Open Sans" w:hAnsi="Open Sans"/>
          <w:sz w:val="26"/>
          <w:szCs w:val="26"/>
        </w:rPr>
      </w:pPr>
    </w:p>
    <w:p w:rsidR="0020139A" w:rsidRPr="0020139A" w:rsidRDefault="0020139A" w:rsidP="0020139A">
      <w:pPr>
        <w:pStyle w:val="a8"/>
        <w:jc w:val="both"/>
        <w:rPr>
          <w:rFonts w:ascii="Open Sans" w:hAnsi="Open Sans"/>
          <w:sz w:val="26"/>
          <w:szCs w:val="26"/>
        </w:rPr>
      </w:pPr>
      <w:proofErr w:type="gramStart"/>
      <w:r w:rsidRPr="0020139A">
        <w:rPr>
          <w:rFonts w:ascii="Open Sans" w:hAnsi="Open Sans"/>
          <w:sz w:val="26"/>
          <w:szCs w:val="26"/>
        </w:rPr>
        <w:lastRenderedPageBreak/>
        <w:t>а) заявитель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20139A">
        <w:rPr>
          <w:rFonts w:ascii="Open Sans" w:hAnsi="Open Sans"/>
          <w:sz w:val="26"/>
          <w:szCs w:val="26"/>
        </w:rPr>
        <w:t xml:space="preserve"> </w:t>
      </w:r>
      <w:proofErr w:type="gramStart"/>
      <w:r w:rsidRPr="0020139A">
        <w:rPr>
          <w:rFonts w:ascii="Open Sans" w:hAnsi="Open Sans"/>
          <w:sz w:val="26"/>
          <w:szCs w:val="26"/>
        </w:rPr>
        <w:t>компаний в совокупности превышает 25 процентов (при расчете доли участия офшорных компаний в капитале российских юридических лиц для целей настоящего абзаца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w:t>
      </w:r>
      <w:proofErr w:type="gramEnd"/>
      <w:r w:rsidRPr="0020139A">
        <w:rPr>
          <w:rFonts w:ascii="Open Sans" w:hAnsi="Open Sans"/>
          <w:sz w:val="26"/>
          <w:szCs w:val="26"/>
        </w:rPr>
        <w:t xml:space="preserve"> </w:t>
      </w:r>
      <w:proofErr w:type="gramStart"/>
      <w:r w:rsidRPr="0020139A">
        <w:rPr>
          <w:rFonts w:ascii="Open Sans" w:hAnsi="Open Sans"/>
          <w:sz w:val="26"/>
          <w:szCs w:val="26"/>
        </w:rPr>
        <w:t>других российских юридических лиц, реализованное через участие в капитале указанных публичных акционерных обществ);</w:t>
      </w:r>
      <w:proofErr w:type="gramEnd"/>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б) у заявителя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Вологодской областью;</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в)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г) заявитель:</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 xml:space="preserve">юридическое лицо - не должен находиться в </w:t>
      </w:r>
      <w:proofErr w:type="gramStart"/>
      <w:r w:rsidRPr="0020139A">
        <w:rPr>
          <w:rFonts w:ascii="Open Sans" w:hAnsi="Open Sans"/>
          <w:sz w:val="26"/>
          <w:szCs w:val="26"/>
        </w:rPr>
        <w:t>процессе</w:t>
      </w:r>
      <w:proofErr w:type="gramEnd"/>
      <w:r w:rsidRPr="0020139A">
        <w:rPr>
          <w:rFonts w:ascii="Open Sans" w:hAnsi="Open Sans"/>
          <w:sz w:val="26"/>
          <w:szCs w:val="26"/>
        </w:rPr>
        <w:t xml:space="preserve">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 xml:space="preserve">индивидуальный предприниматель - в </w:t>
      </w:r>
      <w:proofErr w:type="gramStart"/>
      <w:r w:rsidRPr="0020139A">
        <w:rPr>
          <w:rFonts w:ascii="Open Sans" w:hAnsi="Open Sans"/>
          <w:sz w:val="26"/>
          <w:szCs w:val="26"/>
        </w:rPr>
        <w:t>отношении</w:t>
      </w:r>
      <w:proofErr w:type="gramEnd"/>
      <w:r w:rsidRPr="0020139A">
        <w:rPr>
          <w:rFonts w:ascii="Open Sans" w:hAnsi="Open Sans"/>
          <w:sz w:val="26"/>
          <w:szCs w:val="26"/>
        </w:rPr>
        <w:t xml:space="preserve"> его не введена процедура банкротства, не должен прекратить деятельность в качестве индивидуального предпринимателя;</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д) заявитель не должен получать средства из областного бюджета на основании иных нормативных правовых актов области на указанные выше затраты;</w:t>
      </w:r>
    </w:p>
    <w:p w:rsidR="0020139A" w:rsidRPr="0020139A" w:rsidRDefault="0020139A" w:rsidP="0020139A">
      <w:pPr>
        <w:pStyle w:val="a8"/>
        <w:jc w:val="both"/>
        <w:rPr>
          <w:rFonts w:ascii="Open Sans" w:hAnsi="Open Sans"/>
          <w:sz w:val="26"/>
          <w:szCs w:val="26"/>
        </w:rPr>
      </w:pPr>
      <w:proofErr w:type="gramStart"/>
      <w:r w:rsidRPr="0020139A">
        <w:rPr>
          <w:rFonts w:ascii="Open Sans" w:hAnsi="Open Sans"/>
          <w:sz w:val="26"/>
          <w:szCs w:val="26"/>
        </w:rP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w:t>
      </w:r>
      <w:proofErr w:type="gramEnd"/>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ж) заявитель должен быть зарегистрирован в государственной информационной системе промышленности (ГИСП);</w:t>
      </w:r>
    </w:p>
    <w:p w:rsidR="0020139A" w:rsidRPr="0020139A" w:rsidRDefault="0020139A" w:rsidP="0020139A">
      <w:pPr>
        <w:pStyle w:val="a8"/>
        <w:jc w:val="both"/>
        <w:rPr>
          <w:rFonts w:ascii="Open Sans" w:hAnsi="Open Sans"/>
          <w:sz w:val="26"/>
          <w:szCs w:val="26"/>
        </w:rPr>
      </w:pPr>
    </w:p>
    <w:p w:rsidR="0020139A" w:rsidRPr="0020139A" w:rsidRDefault="0020139A" w:rsidP="0020139A">
      <w:pPr>
        <w:pStyle w:val="a8"/>
        <w:jc w:val="both"/>
        <w:rPr>
          <w:rFonts w:ascii="Open Sans" w:hAnsi="Open Sans"/>
          <w:sz w:val="26"/>
          <w:szCs w:val="26"/>
        </w:rPr>
      </w:pPr>
      <w:proofErr w:type="gramStart"/>
      <w:r w:rsidRPr="0020139A">
        <w:rPr>
          <w:rFonts w:ascii="Open Sans" w:hAnsi="Open Sans"/>
          <w:sz w:val="26"/>
          <w:szCs w:val="26"/>
        </w:rPr>
        <w:lastRenderedPageBreak/>
        <w:t>з) 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roofErr w:type="gramEnd"/>
    </w:p>
    <w:p w:rsidR="0020139A" w:rsidRPr="0020139A" w:rsidRDefault="0020139A" w:rsidP="0020139A">
      <w:pPr>
        <w:pStyle w:val="a8"/>
        <w:jc w:val="both"/>
        <w:rPr>
          <w:rFonts w:ascii="Open Sans" w:hAnsi="Open Sans"/>
          <w:sz w:val="26"/>
          <w:szCs w:val="26"/>
        </w:rPr>
      </w:pPr>
      <w:proofErr w:type="gramStart"/>
      <w:r w:rsidRPr="0020139A">
        <w:rPr>
          <w:rFonts w:ascii="Open Sans" w:hAnsi="Open Sans"/>
          <w:sz w:val="26"/>
          <w:szCs w:val="26"/>
        </w:rPr>
        <w:t xml:space="preserve">Для заключения Соглашения заявитель представляет в Департамент заявление о предоставлении субсидии по форме, утвержденной приказом Департамента финансов Вологодской области от 16 января 2023 года №6 </w:t>
      </w:r>
      <w:r>
        <w:rPr>
          <w:rFonts w:ascii="Open Sans" w:hAnsi="Open Sans"/>
          <w:sz w:val="26"/>
          <w:szCs w:val="26"/>
        </w:rPr>
        <w:t>«</w:t>
      </w:r>
      <w:r w:rsidRPr="0020139A">
        <w:rPr>
          <w:rFonts w:ascii="Open Sans" w:hAnsi="Open Sans"/>
          <w:sz w:val="26"/>
          <w:szCs w:val="26"/>
        </w:rPr>
        <w:t>Об утверждении типовой формы соглашения (договора) о предоставлении из областного бюджета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r>
        <w:rPr>
          <w:rFonts w:ascii="Open Sans" w:hAnsi="Open Sans"/>
          <w:sz w:val="26"/>
          <w:szCs w:val="26"/>
        </w:rPr>
        <w:t>»</w:t>
      </w:r>
      <w:r w:rsidRPr="0020139A">
        <w:rPr>
          <w:rFonts w:ascii="Open Sans" w:hAnsi="Open Sans"/>
          <w:sz w:val="26"/>
          <w:szCs w:val="26"/>
        </w:rPr>
        <w:t xml:space="preserve"> (далее – приказ Департамента финансов области), с</w:t>
      </w:r>
      <w:proofErr w:type="gramEnd"/>
      <w:r w:rsidRPr="0020139A">
        <w:rPr>
          <w:rFonts w:ascii="Open Sans" w:hAnsi="Open Sans"/>
          <w:sz w:val="26"/>
          <w:szCs w:val="26"/>
        </w:rPr>
        <w:t xml:space="preserve"> приложением следующих документов:</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анкеты заявителя по форме согласно приложению 2 к Порядку, утвержденному Постановлением;</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документа (копии документа), подтверждающего полномочия представителя заявителя (в случае представления документов представителем заявителя), выданного не позднее 30 календарных дней до даты подачи заявления;</w:t>
      </w:r>
    </w:p>
    <w:p w:rsidR="0020139A" w:rsidRPr="0020139A" w:rsidRDefault="0020139A" w:rsidP="0020139A">
      <w:pPr>
        <w:pStyle w:val="a8"/>
        <w:jc w:val="both"/>
        <w:rPr>
          <w:rFonts w:ascii="Open Sans" w:hAnsi="Open Sans"/>
          <w:sz w:val="26"/>
          <w:szCs w:val="26"/>
        </w:rPr>
      </w:pPr>
      <w:proofErr w:type="gramStart"/>
      <w:r w:rsidRPr="0020139A">
        <w:rPr>
          <w:rFonts w:ascii="Open Sans" w:hAnsi="Open Sans"/>
          <w:sz w:val="26"/>
          <w:szCs w:val="26"/>
        </w:rPr>
        <w:t>согласия заявителя на осуществление проверки Департаментом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на осуществление проверки органами государственного финансового контроля в соответствии со статьями 268.1 и 269.2 Бюджетного кодекса Российской Федерации по форме согласно приложению 3 к Порядку, утвержденному Постановлением;</w:t>
      </w:r>
      <w:proofErr w:type="gramEnd"/>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выписки из Единого государственного реестра юридических лиц (выписка из Единого государственного реестра индивидуальных предпринимателей), выданной не ранее 30 календарных дней до даты подачи заявления;</w:t>
      </w:r>
    </w:p>
    <w:p w:rsidR="0020139A" w:rsidRPr="0020139A" w:rsidRDefault="0020139A" w:rsidP="0020139A">
      <w:pPr>
        <w:pStyle w:val="a8"/>
        <w:jc w:val="both"/>
        <w:rPr>
          <w:rFonts w:ascii="Open Sans" w:hAnsi="Open Sans"/>
          <w:sz w:val="26"/>
          <w:szCs w:val="26"/>
        </w:rPr>
      </w:pPr>
      <w:proofErr w:type="gramStart"/>
      <w:r w:rsidRPr="0020139A">
        <w:rPr>
          <w:rFonts w:ascii="Open Sans" w:hAnsi="Open Sans"/>
          <w:sz w:val="26"/>
          <w:szCs w:val="26"/>
        </w:rPr>
        <w:t>справки территориального органа Федеральной налоговой службы, подписанной ее руководителем (иным уполномоченным лицом),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30 календарных дней до даты подачи заявления;</w:t>
      </w:r>
      <w:proofErr w:type="gramEnd"/>
    </w:p>
    <w:p w:rsidR="0020139A" w:rsidRPr="0020139A" w:rsidRDefault="0020139A" w:rsidP="0020139A">
      <w:pPr>
        <w:pStyle w:val="a8"/>
        <w:jc w:val="both"/>
        <w:rPr>
          <w:rFonts w:ascii="Open Sans" w:hAnsi="Open Sans"/>
          <w:sz w:val="26"/>
          <w:szCs w:val="26"/>
        </w:rPr>
      </w:pPr>
      <w:proofErr w:type="gramStart"/>
      <w:r w:rsidRPr="0020139A">
        <w:rPr>
          <w:rFonts w:ascii="Open Sans" w:hAnsi="Open Sans"/>
          <w:sz w:val="26"/>
          <w:szCs w:val="26"/>
        </w:rPr>
        <w:t>справки, подтверждающей отсутствие у заявителя по состоянию на дату не ранее чем за 30 календарных дней до даты подачи заявления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Вологодской областью, по форме, утвержденной приказом Департамента финансов области;</w:t>
      </w:r>
      <w:proofErr w:type="gramEnd"/>
    </w:p>
    <w:p w:rsidR="0020139A" w:rsidRPr="0020139A" w:rsidRDefault="0020139A" w:rsidP="0020139A">
      <w:pPr>
        <w:pStyle w:val="a8"/>
        <w:jc w:val="both"/>
        <w:rPr>
          <w:rFonts w:ascii="Open Sans" w:hAnsi="Open Sans"/>
          <w:sz w:val="26"/>
          <w:szCs w:val="26"/>
        </w:rPr>
      </w:pPr>
      <w:proofErr w:type="gramStart"/>
      <w:r w:rsidRPr="0020139A">
        <w:rPr>
          <w:rFonts w:ascii="Open Sans" w:hAnsi="Open Sans"/>
          <w:sz w:val="26"/>
          <w:szCs w:val="26"/>
        </w:rPr>
        <w:t xml:space="preserve">справки, на дату не ранее чем за 30 календарных дней до даты подачи заявления, подписанной уполномоченным лицом, об отсутствии в реестре дисквалифицированных лиц сведений о дисквалифицированных руководителе, </w:t>
      </w:r>
      <w:r w:rsidRPr="0020139A">
        <w:rPr>
          <w:rFonts w:ascii="Open Sans" w:hAnsi="Open Sans"/>
          <w:sz w:val="26"/>
          <w:szCs w:val="26"/>
        </w:rPr>
        <w:lastRenderedPageBreak/>
        <w:t>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w:t>
      </w:r>
      <w:proofErr w:type="gramEnd"/>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справки, подписанной руководителем (иным уполномоченным лицом), подтверждающей, что по состоянию на дату не ранее чем за 30 календарных дней до даты подачи заявления, деятельность заявителя не приостановлена в порядке, предусмотренном законодательством Российской Федерации;</w:t>
      </w:r>
    </w:p>
    <w:p w:rsidR="0020139A" w:rsidRPr="0020139A" w:rsidRDefault="0020139A" w:rsidP="0020139A">
      <w:pPr>
        <w:pStyle w:val="a8"/>
        <w:jc w:val="both"/>
        <w:rPr>
          <w:rFonts w:ascii="Open Sans" w:hAnsi="Open Sans"/>
          <w:sz w:val="26"/>
          <w:szCs w:val="26"/>
        </w:rPr>
      </w:pPr>
      <w:proofErr w:type="gramStart"/>
      <w:r w:rsidRPr="0020139A">
        <w:rPr>
          <w:rFonts w:ascii="Open Sans" w:hAnsi="Open Sans"/>
          <w:sz w:val="26"/>
          <w:szCs w:val="26"/>
        </w:rPr>
        <w:t>информации об объеме отгруженной на экспорт промышленной продукции на 31 декабря 2022 год в соответствии с приложением 4 к Порядку, утвержденному Постановлением, подписанной уполномоченным лицом заявителя, с приложением копий договоров поставки, товарных и (или) транспортных накладных и (или) актов приема-передачи, таможенных деклараций и (или) иных первичных учетных документов, подтверждающих отгрузку товаров на экспорт в объеме, указанном в информации (представляется в</w:t>
      </w:r>
      <w:proofErr w:type="gramEnd"/>
      <w:r w:rsidRPr="0020139A">
        <w:rPr>
          <w:rFonts w:ascii="Open Sans" w:hAnsi="Open Sans"/>
          <w:sz w:val="26"/>
          <w:szCs w:val="26"/>
        </w:rPr>
        <w:t xml:space="preserve"> </w:t>
      </w:r>
      <w:proofErr w:type="gramStart"/>
      <w:r w:rsidRPr="0020139A">
        <w:rPr>
          <w:rFonts w:ascii="Open Sans" w:hAnsi="Open Sans"/>
          <w:sz w:val="26"/>
          <w:szCs w:val="26"/>
        </w:rPr>
        <w:t>случае</w:t>
      </w:r>
      <w:proofErr w:type="gramEnd"/>
      <w:r w:rsidRPr="0020139A">
        <w:rPr>
          <w:rFonts w:ascii="Open Sans" w:hAnsi="Open Sans"/>
          <w:sz w:val="26"/>
          <w:szCs w:val="26"/>
        </w:rPr>
        <w:t>, если заявителем осуществлялся экспорт продукции в году, предшествующем году предоставления субсидии);</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 xml:space="preserve">при предъявлении к возмещению затрат по аренде (или предоставлению) площадей и (или) демонстрационного оборудования, по комплексным услугам, связанным с предоставлением оборудования, выставочного стенда в рамках участия в </w:t>
      </w:r>
      <w:proofErr w:type="spellStart"/>
      <w:r w:rsidRPr="0020139A">
        <w:rPr>
          <w:rFonts w:ascii="Open Sans" w:hAnsi="Open Sans"/>
          <w:sz w:val="26"/>
          <w:szCs w:val="26"/>
        </w:rPr>
        <w:t>выставочно</w:t>
      </w:r>
      <w:proofErr w:type="spellEnd"/>
      <w:r w:rsidRPr="0020139A">
        <w:rPr>
          <w:rFonts w:ascii="Open Sans" w:hAnsi="Open Sans"/>
          <w:sz w:val="26"/>
          <w:szCs w:val="26"/>
        </w:rPr>
        <w:t xml:space="preserve">-ярмарочной деятельности, в том числе предоставление выставочных площадей для участия в </w:t>
      </w:r>
      <w:proofErr w:type="spellStart"/>
      <w:r w:rsidRPr="0020139A">
        <w:rPr>
          <w:rFonts w:ascii="Open Sans" w:hAnsi="Open Sans"/>
          <w:sz w:val="26"/>
          <w:szCs w:val="26"/>
        </w:rPr>
        <w:t>выставочно</w:t>
      </w:r>
      <w:proofErr w:type="spellEnd"/>
      <w:r w:rsidRPr="0020139A">
        <w:rPr>
          <w:rFonts w:ascii="Open Sans" w:hAnsi="Open Sans"/>
          <w:sz w:val="26"/>
          <w:szCs w:val="26"/>
        </w:rPr>
        <w:t>-ярмарочном мероприятии:</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 xml:space="preserve">- копии договоров аренды (или предоставления) площадей и (или) демонстрационного оборудования, копий договоров по предоставлению комплексных услуг, связанных с предоставлением оборудования, выставочного стенда в рамках участия в </w:t>
      </w:r>
      <w:proofErr w:type="spellStart"/>
      <w:r w:rsidRPr="0020139A">
        <w:rPr>
          <w:rFonts w:ascii="Open Sans" w:hAnsi="Open Sans"/>
          <w:sz w:val="26"/>
          <w:szCs w:val="26"/>
        </w:rPr>
        <w:t>выставочно</w:t>
      </w:r>
      <w:proofErr w:type="spellEnd"/>
      <w:r w:rsidRPr="0020139A">
        <w:rPr>
          <w:rFonts w:ascii="Open Sans" w:hAnsi="Open Sans"/>
          <w:sz w:val="26"/>
          <w:szCs w:val="26"/>
        </w:rPr>
        <w:t xml:space="preserve">-ярмарочной деятельности, копий договоров на оказание услуг по предоставлению выставочных площадей для участия в </w:t>
      </w:r>
      <w:proofErr w:type="spellStart"/>
      <w:r w:rsidRPr="0020139A">
        <w:rPr>
          <w:rFonts w:ascii="Open Sans" w:hAnsi="Open Sans"/>
          <w:sz w:val="26"/>
          <w:szCs w:val="26"/>
        </w:rPr>
        <w:t>выставочно</w:t>
      </w:r>
      <w:proofErr w:type="spellEnd"/>
      <w:r w:rsidRPr="0020139A">
        <w:rPr>
          <w:rFonts w:ascii="Open Sans" w:hAnsi="Open Sans"/>
          <w:sz w:val="26"/>
          <w:szCs w:val="26"/>
        </w:rPr>
        <w:t>-ярмарочном мероприятии;</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 xml:space="preserve">- копии документов, подтверждающих оплату аренды (или предоставлению) площадей и (или) демонстрационного оборудования, комплексных услуг, связанных с предоставлением оборудования, выставочного стенда в рамках участия в </w:t>
      </w:r>
      <w:proofErr w:type="spellStart"/>
      <w:r w:rsidRPr="0020139A">
        <w:rPr>
          <w:rFonts w:ascii="Open Sans" w:hAnsi="Open Sans"/>
          <w:sz w:val="26"/>
          <w:szCs w:val="26"/>
        </w:rPr>
        <w:t>выставочно</w:t>
      </w:r>
      <w:proofErr w:type="spellEnd"/>
      <w:r w:rsidRPr="0020139A">
        <w:rPr>
          <w:rFonts w:ascii="Open Sans" w:hAnsi="Open Sans"/>
          <w:sz w:val="26"/>
          <w:szCs w:val="26"/>
        </w:rPr>
        <w:t xml:space="preserve">-ярмарочной деятельности, в том числе предоставление выставочных площадей для участия в </w:t>
      </w:r>
      <w:proofErr w:type="spellStart"/>
      <w:r w:rsidRPr="0020139A">
        <w:rPr>
          <w:rFonts w:ascii="Open Sans" w:hAnsi="Open Sans"/>
          <w:sz w:val="26"/>
          <w:szCs w:val="26"/>
        </w:rPr>
        <w:t>выставочно</w:t>
      </w:r>
      <w:proofErr w:type="spellEnd"/>
      <w:r w:rsidRPr="0020139A">
        <w:rPr>
          <w:rFonts w:ascii="Open Sans" w:hAnsi="Open Sans"/>
          <w:sz w:val="26"/>
          <w:szCs w:val="26"/>
        </w:rPr>
        <w:t>-ярмарочном мероприятии;</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 xml:space="preserve">- копии документов, подтверждающих предоставление площадей и (или) демонстрационного оборудования, оказание комплексных услуг связанных с предоставлением оборудования, выставочного стенда в рамках участия в </w:t>
      </w:r>
      <w:proofErr w:type="spellStart"/>
      <w:r w:rsidRPr="0020139A">
        <w:rPr>
          <w:rFonts w:ascii="Open Sans" w:hAnsi="Open Sans"/>
          <w:sz w:val="26"/>
          <w:szCs w:val="26"/>
        </w:rPr>
        <w:t>выставочно</w:t>
      </w:r>
      <w:proofErr w:type="spellEnd"/>
      <w:r w:rsidRPr="0020139A">
        <w:rPr>
          <w:rFonts w:ascii="Open Sans" w:hAnsi="Open Sans"/>
          <w:sz w:val="26"/>
          <w:szCs w:val="26"/>
        </w:rPr>
        <w:t>-ярмарочной деятельности;</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при предъявлении к возмещению затрат по оплате регистрационного (организационного) взноса (сбора):</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 xml:space="preserve">- копии документов, подтверждающих оплату регистрационного (организационного) взноса (сбора) за участие в </w:t>
      </w:r>
      <w:proofErr w:type="spellStart"/>
      <w:r w:rsidRPr="0020139A">
        <w:rPr>
          <w:rFonts w:ascii="Open Sans" w:hAnsi="Open Sans"/>
          <w:sz w:val="26"/>
          <w:szCs w:val="26"/>
        </w:rPr>
        <w:t>выставочно</w:t>
      </w:r>
      <w:proofErr w:type="spellEnd"/>
      <w:r w:rsidRPr="0020139A">
        <w:rPr>
          <w:rFonts w:ascii="Open Sans" w:hAnsi="Open Sans"/>
          <w:sz w:val="26"/>
          <w:szCs w:val="26"/>
        </w:rPr>
        <w:t>-ярмарочном мероприятии;</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 копии документов, на которые дана ссылка в назначении платежа в платежном поручении на оплату регистрационного (организационного) взноса (сбора);</w:t>
      </w:r>
    </w:p>
    <w:p w:rsidR="0020139A" w:rsidRPr="0020139A" w:rsidRDefault="0020139A" w:rsidP="0020139A">
      <w:pPr>
        <w:pStyle w:val="a8"/>
        <w:jc w:val="both"/>
        <w:rPr>
          <w:rFonts w:ascii="Open Sans" w:hAnsi="Open Sans"/>
          <w:sz w:val="26"/>
          <w:szCs w:val="26"/>
        </w:rPr>
      </w:pP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lastRenderedPageBreak/>
        <w:t xml:space="preserve">при предъявлении к возмещению расходов по выполнению комплексных работ, оказанию услуг при застройке стенда, его обслуживанию в рамках участия в </w:t>
      </w:r>
      <w:proofErr w:type="spellStart"/>
      <w:r w:rsidRPr="0020139A">
        <w:rPr>
          <w:rFonts w:ascii="Open Sans" w:hAnsi="Open Sans"/>
          <w:sz w:val="26"/>
          <w:szCs w:val="26"/>
        </w:rPr>
        <w:t>выставочно</w:t>
      </w:r>
      <w:proofErr w:type="spellEnd"/>
      <w:r w:rsidRPr="0020139A">
        <w:rPr>
          <w:rFonts w:ascii="Open Sans" w:hAnsi="Open Sans"/>
          <w:sz w:val="26"/>
          <w:szCs w:val="26"/>
        </w:rPr>
        <w:t>-ярмарочном мероприятии в соответствии с договором, заключенным со сторонними организациями:</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 xml:space="preserve">- копии договора на выполнение комплексных работ, оказание услуг при застройке стенда, его обслуживанию в рамках участия в </w:t>
      </w:r>
      <w:proofErr w:type="spellStart"/>
      <w:r w:rsidRPr="0020139A">
        <w:rPr>
          <w:rFonts w:ascii="Open Sans" w:hAnsi="Open Sans"/>
          <w:sz w:val="26"/>
          <w:szCs w:val="26"/>
        </w:rPr>
        <w:t>выставочно</w:t>
      </w:r>
      <w:proofErr w:type="spellEnd"/>
      <w:r w:rsidRPr="0020139A">
        <w:rPr>
          <w:rFonts w:ascii="Open Sans" w:hAnsi="Open Sans"/>
          <w:sz w:val="26"/>
          <w:szCs w:val="26"/>
        </w:rPr>
        <w:t>-ярмарочном мероприятии;</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 xml:space="preserve">- копии документов, подтверждающих оплату выполненных комплексных работ, оказанных услуг при застройке стенда, его обслуживанию в рамках участия в </w:t>
      </w:r>
      <w:proofErr w:type="spellStart"/>
      <w:r w:rsidRPr="0020139A">
        <w:rPr>
          <w:rFonts w:ascii="Open Sans" w:hAnsi="Open Sans"/>
          <w:sz w:val="26"/>
          <w:szCs w:val="26"/>
        </w:rPr>
        <w:t>выставочно</w:t>
      </w:r>
      <w:proofErr w:type="spellEnd"/>
      <w:r w:rsidRPr="0020139A">
        <w:rPr>
          <w:rFonts w:ascii="Open Sans" w:hAnsi="Open Sans"/>
          <w:sz w:val="26"/>
          <w:szCs w:val="26"/>
        </w:rPr>
        <w:t>-ярмарочном мероприятии, имеющих ссылку на договор;</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 xml:space="preserve">- копии актов приема-передачи выполненных комплексных работ, оказанных услуг при застройке стенда, его обслуживанию в рамках участия в </w:t>
      </w:r>
      <w:proofErr w:type="spellStart"/>
      <w:r w:rsidRPr="0020139A">
        <w:rPr>
          <w:rFonts w:ascii="Open Sans" w:hAnsi="Open Sans"/>
          <w:sz w:val="26"/>
          <w:szCs w:val="26"/>
        </w:rPr>
        <w:t>выставочно</w:t>
      </w:r>
      <w:proofErr w:type="spellEnd"/>
      <w:r w:rsidRPr="0020139A">
        <w:rPr>
          <w:rFonts w:ascii="Open Sans" w:hAnsi="Open Sans"/>
          <w:sz w:val="26"/>
          <w:szCs w:val="26"/>
        </w:rPr>
        <w:t>-ярмарочном мероприятии, имеющих ссылку на договор;</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 xml:space="preserve">копии документов, подтверждающих участие заявителя в </w:t>
      </w:r>
      <w:proofErr w:type="spellStart"/>
      <w:r w:rsidRPr="0020139A">
        <w:rPr>
          <w:rFonts w:ascii="Open Sans" w:hAnsi="Open Sans"/>
          <w:sz w:val="26"/>
          <w:szCs w:val="26"/>
        </w:rPr>
        <w:t>выставочно</w:t>
      </w:r>
      <w:proofErr w:type="spellEnd"/>
      <w:r w:rsidRPr="0020139A">
        <w:rPr>
          <w:rFonts w:ascii="Open Sans" w:hAnsi="Open Sans"/>
          <w:sz w:val="26"/>
          <w:szCs w:val="26"/>
        </w:rPr>
        <w:t xml:space="preserve">-ярмарочном мероприятии (например, договор на участие в </w:t>
      </w:r>
      <w:proofErr w:type="spellStart"/>
      <w:r w:rsidRPr="0020139A">
        <w:rPr>
          <w:rFonts w:ascii="Open Sans" w:hAnsi="Open Sans"/>
          <w:sz w:val="26"/>
          <w:szCs w:val="26"/>
        </w:rPr>
        <w:t>выставочно</w:t>
      </w:r>
      <w:proofErr w:type="spellEnd"/>
      <w:r w:rsidRPr="0020139A">
        <w:rPr>
          <w:rFonts w:ascii="Open Sans" w:hAnsi="Open Sans"/>
          <w:sz w:val="26"/>
          <w:szCs w:val="26"/>
        </w:rPr>
        <w:t>-ярмарочном мероприятии или удостоверение участника выставки, пропуск участника выставки, фото выставочных стендов, свидетельство о демонстрации экспоната и иное);</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 xml:space="preserve">согласие на публикацию (размещение) в информационно-телекоммуникационной сети </w:t>
      </w:r>
      <w:r>
        <w:rPr>
          <w:rFonts w:ascii="Open Sans" w:hAnsi="Open Sans"/>
          <w:sz w:val="26"/>
          <w:szCs w:val="26"/>
        </w:rPr>
        <w:t>«</w:t>
      </w:r>
      <w:r w:rsidRPr="0020139A">
        <w:rPr>
          <w:rFonts w:ascii="Open Sans" w:hAnsi="Open Sans"/>
          <w:sz w:val="26"/>
          <w:szCs w:val="26"/>
        </w:rPr>
        <w:t>Интернет</w:t>
      </w:r>
      <w:r>
        <w:rPr>
          <w:rFonts w:ascii="Open Sans" w:hAnsi="Open Sans"/>
          <w:sz w:val="26"/>
          <w:szCs w:val="26"/>
        </w:rPr>
        <w:t>»</w:t>
      </w:r>
      <w:r w:rsidRPr="0020139A">
        <w:rPr>
          <w:rFonts w:ascii="Open Sans" w:hAnsi="Open Sans"/>
          <w:sz w:val="26"/>
          <w:szCs w:val="26"/>
        </w:rPr>
        <w:t xml:space="preserve"> информации о заявителе, о заявлении, иной информации о заявителе, связанной с отбором, по форме согласно приложению 5 к Порядку, утвержденному Постановлением.</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Документы представляются заявителем (его представителем) в Департамент лично, курьером или посредством почтовой связи.</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Копии документов представляются заверенными заявителем с предъявлением подлинников для обозрения или заверенными в нотариальном порядке.</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Не подлежат приему документы, имеющие подчистки либо приписки, зачеркнутые слова по тексту, документы, исполненные карандашом, документы с повреждениями (бумаги), которые не позволяют читать текст и определить его полное или частичное смысловое содержание (отсутствие части слов, цифр или предложений).</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Внесение изменений в заявление не допускается.</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Заявитель вправе до принятия решения о предоставлении (отказе в предоставлении) субсидии отозвать заявление. Для отзыва заявления заявитель направляет уведомление об отзыве заявления на почтовый адрес Департамента и документ (копию документа), подтверждающий полномочия представителя заявителя (в случае представления уведомления об отзыве заявления представителем заявителя), на основании которых Департамент прекращает рассмотрение заявления и представленных заявителем документов. Департамент возвращает заявление и представленные документы заявителю в течение 5 рабочих дней со дня регистрации уведомления в журнале регистрации посредством почтовой связи или вручаются лично заявителю (его представителю).</w:t>
      </w:r>
    </w:p>
    <w:p w:rsidR="0020139A" w:rsidRPr="0020139A" w:rsidRDefault="0020139A" w:rsidP="0020139A">
      <w:pPr>
        <w:pStyle w:val="a8"/>
        <w:jc w:val="both"/>
        <w:rPr>
          <w:rFonts w:ascii="Open Sans" w:hAnsi="Open Sans"/>
          <w:sz w:val="26"/>
          <w:szCs w:val="26"/>
        </w:rPr>
      </w:pPr>
    </w:p>
    <w:p w:rsidR="0020139A" w:rsidRPr="00FB75B1" w:rsidRDefault="0020139A" w:rsidP="0020139A">
      <w:pPr>
        <w:pStyle w:val="a8"/>
        <w:jc w:val="both"/>
        <w:rPr>
          <w:rFonts w:ascii="Open Sans" w:hAnsi="Open Sans"/>
          <w:b/>
          <w:sz w:val="26"/>
          <w:szCs w:val="26"/>
        </w:rPr>
      </w:pPr>
      <w:bookmarkStart w:id="0" w:name="_GoBack"/>
      <w:r w:rsidRPr="00FB75B1">
        <w:rPr>
          <w:rFonts w:ascii="Open Sans" w:hAnsi="Open Sans"/>
          <w:b/>
          <w:sz w:val="26"/>
          <w:szCs w:val="26"/>
        </w:rPr>
        <w:lastRenderedPageBreak/>
        <w:t xml:space="preserve">Заявления и документы принимаются Департаментом в период со 2 мая 2023 год по 1 ноября 2023 года по адресу: 160004, Россия, Вологодская область, г. Вологда, ул. Герцена, д. 27, </w:t>
      </w:r>
      <w:proofErr w:type="spellStart"/>
      <w:r w:rsidRPr="00FB75B1">
        <w:rPr>
          <w:rFonts w:ascii="Open Sans" w:hAnsi="Open Sans"/>
          <w:b/>
          <w:sz w:val="26"/>
          <w:szCs w:val="26"/>
        </w:rPr>
        <w:t>каб</w:t>
      </w:r>
      <w:proofErr w:type="spellEnd"/>
      <w:r w:rsidRPr="00FB75B1">
        <w:rPr>
          <w:rFonts w:ascii="Open Sans" w:hAnsi="Open Sans"/>
          <w:b/>
          <w:sz w:val="26"/>
          <w:szCs w:val="26"/>
        </w:rPr>
        <w:t>. 704. Прием заявлений осуществляется с понедельника по пятницу с 9.00 часов до 16.00 часов.</w:t>
      </w:r>
    </w:p>
    <w:bookmarkEnd w:id="0"/>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Срок рассмотрения представленных документов и осуществления проверки на предмет соответствия требованиям составляет 10 рабочих дней.</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 xml:space="preserve">Решение о предоставлении субсидии или об отклонении предложения </w:t>
      </w:r>
      <w:proofErr w:type="gramStart"/>
      <w:r w:rsidRPr="0020139A">
        <w:rPr>
          <w:rFonts w:ascii="Open Sans" w:hAnsi="Open Sans"/>
          <w:sz w:val="26"/>
          <w:szCs w:val="26"/>
        </w:rPr>
        <w:t>и</w:t>
      </w:r>
      <w:proofErr w:type="gramEnd"/>
      <w:r w:rsidRPr="0020139A">
        <w:rPr>
          <w:rFonts w:ascii="Open Sans" w:hAnsi="Open Sans"/>
          <w:sz w:val="26"/>
          <w:szCs w:val="26"/>
        </w:rPr>
        <w:t xml:space="preserve"> об отказе в предоставлении субсидии с указанием причин отказа в форме правового акта Департамента принимается Департаментом в течение 15 рабочих дней со дня окончания срока проверки документов и в течение 5 рабочих дней со дня принятия такого решения размещается в информационно-телекоммуникационной сети </w:t>
      </w:r>
      <w:r>
        <w:rPr>
          <w:rFonts w:ascii="Open Sans" w:hAnsi="Open Sans"/>
          <w:sz w:val="26"/>
          <w:szCs w:val="26"/>
        </w:rPr>
        <w:t>«</w:t>
      </w:r>
      <w:r w:rsidRPr="0020139A">
        <w:rPr>
          <w:rFonts w:ascii="Open Sans" w:hAnsi="Open Sans"/>
          <w:sz w:val="26"/>
          <w:szCs w:val="26"/>
        </w:rPr>
        <w:t>Интернет</w:t>
      </w:r>
      <w:r>
        <w:rPr>
          <w:rFonts w:ascii="Open Sans" w:hAnsi="Open Sans"/>
          <w:sz w:val="26"/>
          <w:szCs w:val="26"/>
        </w:rPr>
        <w:t>»</w:t>
      </w:r>
      <w:r w:rsidRPr="0020139A">
        <w:rPr>
          <w:rFonts w:ascii="Open Sans" w:hAnsi="Open Sans"/>
          <w:sz w:val="26"/>
          <w:szCs w:val="26"/>
        </w:rPr>
        <w:t xml:space="preserve"> на официальном сайте Департамента (http://der.gov35.ru).</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Решение о предоставлении субсидии принимается в пределах лимитов бюджетных обязательств, доведенных до Департамента на дату рассмотрения заявлений и распределяемых между заявителями в порядке очередности регистрации документов в журнале регистрации.</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В случае принятия решения о предоставлении субсидии заявитель в течение 2 рабочих дней со дня получения проекта Соглашения обеспечивает подписание Соглашения и направление его в Департамент способом, позволяющим подтвердить факт и дату отправки.</w:t>
      </w:r>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Соглашение заключается при условии принятия получателем субсидии обязательств по выполнению результатов предоставления субсидии, предусмотренных Соглашением, и представлению отчетности о достижении значений результатов в соответствии с разделом 3 Порядка, утвержденного Постановлением.</w:t>
      </w:r>
    </w:p>
    <w:p w:rsidR="0020139A" w:rsidRPr="0020139A" w:rsidRDefault="0020139A" w:rsidP="0020139A">
      <w:pPr>
        <w:pStyle w:val="a8"/>
        <w:jc w:val="both"/>
        <w:rPr>
          <w:rFonts w:ascii="Open Sans" w:hAnsi="Open Sans"/>
          <w:sz w:val="26"/>
          <w:szCs w:val="26"/>
        </w:rPr>
      </w:pPr>
      <w:proofErr w:type="gramStart"/>
      <w:r w:rsidRPr="0020139A">
        <w:rPr>
          <w:rFonts w:ascii="Open Sans" w:hAnsi="Open Sans"/>
          <w:sz w:val="26"/>
          <w:szCs w:val="26"/>
        </w:rPr>
        <w:t xml:space="preserve">Для получателей субсидии, осуществивших в 2022 году экспорт продукции, эффективность предоставления субсидии оценивается Департаментом на основании достижения установленного Соглашением результата </w:t>
      </w:r>
      <w:r>
        <w:rPr>
          <w:rFonts w:ascii="Open Sans" w:hAnsi="Open Sans"/>
          <w:sz w:val="26"/>
          <w:szCs w:val="26"/>
        </w:rPr>
        <w:t>«</w:t>
      </w:r>
      <w:r w:rsidRPr="0020139A">
        <w:rPr>
          <w:rFonts w:ascii="Open Sans" w:hAnsi="Open Sans"/>
          <w:sz w:val="26"/>
          <w:szCs w:val="26"/>
        </w:rPr>
        <w:t>увеличение объема (в рублях) отгруженной на экспорт промышленной продукции получателя субсидии по состоянию на 31 декабря 2024 года не менее чем на 5% по отношению к 31 декабрю 2022 года, но не менее чем в четыре раза превышающую размер субсидии</w:t>
      </w:r>
      <w:r>
        <w:rPr>
          <w:rFonts w:ascii="Open Sans" w:hAnsi="Open Sans"/>
          <w:sz w:val="26"/>
          <w:szCs w:val="26"/>
        </w:rPr>
        <w:t>»</w:t>
      </w:r>
      <w:r w:rsidRPr="0020139A">
        <w:rPr>
          <w:rFonts w:ascii="Open Sans" w:hAnsi="Open Sans"/>
          <w:sz w:val="26"/>
          <w:szCs w:val="26"/>
        </w:rPr>
        <w:t>.</w:t>
      </w:r>
      <w:proofErr w:type="gramEnd"/>
    </w:p>
    <w:p w:rsidR="0020139A" w:rsidRPr="0020139A" w:rsidRDefault="0020139A" w:rsidP="0020139A">
      <w:pPr>
        <w:pStyle w:val="a8"/>
        <w:jc w:val="both"/>
        <w:rPr>
          <w:rFonts w:ascii="Open Sans" w:hAnsi="Open Sans"/>
          <w:sz w:val="26"/>
          <w:szCs w:val="26"/>
        </w:rPr>
      </w:pPr>
      <w:r w:rsidRPr="0020139A">
        <w:rPr>
          <w:rFonts w:ascii="Open Sans" w:hAnsi="Open Sans"/>
          <w:sz w:val="26"/>
          <w:szCs w:val="26"/>
        </w:rPr>
        <w:t xml:space="preserve">Для получателей субсидии, не осуществлявших в 2022 году экспорт промышленной продукции, эффективность предоставления субсидии оценивается Департаментом на основании достижения установленного Соглашением результата </w:t>
      </w:r>
      <w:r>
        <w:rPr>
          <w:rFonts w:ascii="Open Sans" w:hAnsi="Open Sans"/>
          <w:sz w:val="26"/>
          <w:szCs w:val="26"/>
        </w:rPr>
        <w:t>«</w:t>
      </w:r>
      <w:r w:rsidRPr="0020139A">
        <w:rPr>
          <w:rFonts w:ascii="Open Sans" w:hAnsi="Open Sans"/>
          <w:sz w:val="26"/>
          <w:szCs w:val="26"/>
        </w:rPr>
        <w:t>осуществление получателем субсидии отгрузки на экспорт промышленной продукции по состоянию на 31 декабря 2024 года на сумму, в четыре раза превышающую размер субсидии</w:t>
      </w:r>
      <w:r>
        <w:rPr>
          <w:rFonts w:ascii="Open Sans" w:hAnsi="Open Sans"/>
          <w:sz w:val="26"/>
          <w:szCs w:val="26"/>
        </w:rPr>
        <w:t>»</w:t>
      </w:r>
      <w:r w:rsidRPr="0020139A">
        <w:rPr>
          <w:rFonts w:ascii="Open Sans" w:hAnsi="Open Sans"/>
          <w:sz w:val="26"/>
          <w:szCs w:val="26"/>
        </w:rPr>
        <w:t>.</w:t>
      </w:r>
    </w:p>
    <w:p w:rsidR="0020139A" w:rsidRDefault="0020139A" w:rsidP="0020139A">
      <w:pPr>
        <w:pStyle w:val="a8"/>
        <w:jc w:val="both"/>
        <w:rPr>
          <w:rFonts w:ascii="Open Sans" w:hAnsi="Open Sans"/>
          <w:sz w:val="26"/>
          <w:szCs w:val="26"/>
        </w:rPr>
      </w:pPr>
      <w:r w:rsidRPr="0020139A">
        <w:rPr>
          <w:rFonts w:ascii="Open Sans" w:hAnsi="Open Sans"/>
          <w:sz w:val="26"/>
          <w:szCs w:val="26"/>
        </w:rPr>
        <w:t xml:space="preserve">В случае письменного отказа заявителя от заключения Соглашения либо </w:t>
      </w:r>
      <w:proofErr w:type="spellStart"/>
      <w:r w:rsidRPr="0020139A">
        <w:rPr>
          <w:rFonts w:ascii="Open Sans" w:hAnsi="Open Sans"/>
          <w:sz w:val="26"/>
          <w:szCs w:val="26"/>
        </w:rPr>
        <w:t>необращения</w:t>
      </w:r>
      <w:proofErr w:type="spellEnd"/>
      <w:r w:rsidRPr="0020139A">
        <w:rPr>
          <w:rFonts w:ascii="Open Sans" w:hAnsi="Open Sans"/>
          <w:sz w:val="26"/>
          <w:szCs w:val="26"/>
        </w:rPr>
        <w:t xml:space="preserve"> заявителя в Департамент для заключения Соглашения в течение 2 рабочих дней со дня получения проекта Соглашения, заявитель считается уклонившимся от заключения Соглашения, а субсидия не предоставляется.</w:t>
      </w:r>
    </w:p>
    <w:sectPr w:rsidR="0020139A" w:rsidSect="00BB7597">
      <w:headerReference w:type="default" r:id="rId9"/>
      <w:pgSz w:w="11906" w:h="16838"/>
      <w:pgMar w:top="568" w:right="850" w:bottom="284" w:left="1560"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B45" w:rsidRDefault="005E2B45" w:rsidP="006B229E">
      <w:pPr>
        <w:spacing w:after="0" w:line="240" w:lineRule="auto"/>
      </w:pPr>
      <w:r>
        <w:separator/>
      </w:r>
    </w:p>
  </w:endnote>
  <w:endnote w:type="continuationSeparator" w:id="0">
    <w:p w:rsidR="005E2B45" w:rsidRDefault="005E2B45" w:rsidP="006B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00000001"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B45" w:rsidRDefault="005E2B45" w:rsidP="006B229E">
      <w:pPr>
        <w:spacing w:after="0" w:line="240" w:lineRule="auto"/>
      </w:pPr>
      <w:r>
        <w:separator/>
      </w:r>
    </w:p>
  </w:footnote>
  <w:footnote w:type="continuationSeparator" w:id="0">
    <w:p w:rsidR="005E2B45" w:rsidRDefault="005E2B45" w:rsidP="006B2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1582"/>
      <w:docPartObj>
        <w:docPartGallery w:val="Page Numbers (Top of Page)"/>
        <w:docPartUnique/>
      </w:docPartObj>
    </w:sdtPr>
    <w:sdtEndPr/>
    <w:sdtContent>
      <w:p w:rsidR="006B229E" w:rsidRDefault="005957BD" w:rsidP="00FE4BE9">
        <w:pPr>
          <w:pStyle w:val="a9"/>
          <w:jc w:val="center"/>
        </w:pPr>
        <w:r>
          <w:fldChar w:fldCharType="begin"/>
        </w:r>
        <w:r>
          <w:instrText xml:space="preserve"> PAGE   \* MERGEFORMAT </w:instrText>
        </w:r>
        <w:r>
          <w:fldChar w:fldCharType="separate"/>
        </w:r>
        <w:r w:rsidR="00FB75B1">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7DBC"/>
    <w:multiLevelType w:val="hybridMultilevel"/>
    <w:tmpl w:val="F3EC4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D10069"/>
    <w:multiLevelType w:val="hybridMultilevel"/>
    <w:tmpl w:val="CF0ED4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02AC"/>
    <w:rsid w:val="0020139A"/>
    <w:rsid w:val="002D552B"/>
    <w:rsid w:val="002E78E1"/>
    <w:rsid w:val="003B0469"/>
    <w:rsid w:val="003B4196"/>
    <w:rsid w:val="003C368F"/>
    <w:rsid w:val="004B06B6"/>
    <w:rsid w:val="005957BD"/>
    <w:rsid w:val="005C43B0"/>
    <w:rsid w:val="005E2B45"/>
    <w:rsid w:val="006B229E"/>
    <w:rsid w:val="006C6C19"/>
    <w:rsid w:val="00757D2B"/>
    <w:rsid w:val="00761CE8"/>
    <w:rsid w:val="0078197A"/>
    <w:rsid w:val="008C6119"/>
    <w:rsid w:val="00950551"/>
    <w:rsid w:val="009E0568"/>
    <w:rsid w:val="009F02AC"/>
    <w:rsid w:val="00AB3497"/>
    <w:rsid w:val="00B227C0"/>
    <w:rsid w:val="00BB6E00"/>
    <w:rsid w:val="00BB7597"/>
    <w:rsid w:val="00BF5B55"/>
    <w:rsid w:val="00C85651"/>
    <w:rsid w:val="00CB3A02"/>
    <w:rsid w:val="00EC487A"/>
    <w:rsid w:val="00ED1D3F"/>
    <w:rsid w:val="00F9748E"/>
    <w:rsid w:val="00FB75B1"/>
    <w:rsid w:val="00FE4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F02AC"/>
  </w:style>
  <w:style w:type="paragraph" w:styleId="10">
    <w:name w:val="heading 1"/>
    <w:next w:val="a"/>
    <w:link w:val="11"/>
    <w:uiPriority w:val="9"/>
    <w:qFormat/>
    <w:rsid w:val="009F02AC"/>
    <w:pPr>
      <w:spacing w:before="120" w:after="120"/>
      <w:jc w:val="both"/>
      <w:outlineLvl w:val="0"/>
    </w:pPr>
    <w:rPr>
      <w:rFonts w:ascii="XO Thames" w:hAnsi="XO Thames"/>
      <w:b/>
      <w:sz w:val="32"/>
    </w:rPr>
  </w:style>
  <w:style w:type="paragraph" w:styleId="2">
    <w:name w:val="heading 2"/>
    <w:next w:val="a"/>
    <w:link w:val="20"/>
    <w:uiPriority w:val="9"/>
    <w:qFormat/>
    <w:rsid w:val="009F02AC"/>
    <w:pPr>
      <w:spacing w:before="120" w:after="120"/>
      <w:jc w:val="both"/>
      <w:outlineLvl w:val="1"/>
    </w:pPr>
    <w:rPr>
      <w:rFonts w:ascii="XO Thames" w:hAnsi="XO Thames"/>
      <w:b/>
      <w:sz w:val="28"/>
    </w:rPr>
  </w:style>
  <w:style w:type="paragraph" w:styleId="3">
    <w:name w:val="heading 3"/>
    <w:next w:val="a"/>
    <w:link w:val="30"/>
    <w:uiPriority w:val="9"/>
    <w:qFormat/>
    <w:rsid w:val="009F02AC"/>
    <w:pPr>
      <w:spacing w:before="120" w:after="120"/>
      <w:jc w:val="both"/>
      <w:outlineLvl w:val="2"/>
    </w:pPr>
    <w:rPr>
      <w:rFonts w:ascii="XO Thames" w:hAnsi="XO Thames"/>
      <w:b/>
      <w:sz w:val="26"/>
    </w:rPr>
  </w:style>
  <w:style w:type="paragraph" w:styleId="4">
    <w:name w:val="heading 4"/>
    <w:next w:val="a"/>
    <w:link w:val="40"/>
    <w:uiPriority w:val="9"/>
    <w:qFormat/>
    <w:rsid w:val="009F02AC"/>
    <w:pPr>
      <w:spacing w:before="120" w:after="120"/>
      <w:jc w:val="both"/>
      <w:outlineLvl w:val="3"/>
    </w:pPr>
    <w:rPr>
      <w:rFonts w:ascii="XO Thames" w:hAnsi="XO Thames"/>
      <w:b/>
      <w:sz w:val="24"/>
    </w:rPr>
  </w:style>
  <w:style w:type="paragraph" w:styleId="5">
    <w:name w:val="heading 5"/>
    <w:next w:val="a"/>
    <w:link w:val="50"/>
    <w:uiPriority w:val="9"/>
    <w:qFormat/>
    <w:rsid w:val="009F02AC"/>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F02AC"/>
  </w:style>
  <w:style w:type="paragraph" w:styleId="21">
    <w:name w:val="toc 2"/>
    <w:next w:val="a"/>
    <w:link w:val="22"/>
    <w:uiPriority w:val="39"/>
    <w:rsid w:val="009F02AC"/>
    <w:pPr>
      <w:ind w:left="200"/>
    </w:pPr>
    <w:rPr>
      <w:rFonts w:ascii="XO Thames" w:hAnsi="XO Thames"/>
      <w:sz w:val="28"/>
    </w:rPr>
  </w:style>
  <w:style w:type="character" w:customStyle="1" w:styleId="22">
    <w:name w:val="Оглавление 2 Знак"/>
    <w:link w:val="21"/>
    <w:rsid w:val="009F02AC"/>
    <w:rPr>
      <w:rFonts w:ascii="XO Thames" w:hAnsi="XO Thames"/>
      <w:sz w:val="28"/>
    </w:rPr>
  </w:style>
  <w:style w:type="paragraph" w:styleId="41">
    <w:name w:val="toc 4"/>
    <w:next w:val="a"/>
    <w:link w:val="42"/>
    <w:uiPriority w:val="39"/>
    <w:rsid w:val="009F02AC"/>
    <w:pPr>
      <w:ind w:left="600"/>
    </w:pPr>
    <w:rPr>
      <w:rFonts w:ascii="XO Thames" w:hAnsi="XO Thames"/>
      <w:sz w:val="28"/>
    </w:rPr>
  </w:style>
  <w:style w:type="character" w:customStyle="1" w:styleId="42">
    <w:name w:val="Оглавление 4 Знак"/>
    <w:link w:val="41"/>
    <w:rsid w:val="009F02AC"/>
    <w:rPr>
      <w:rFonts w:ascii="XO Thames" w:hAnsi="XO Thames"/>
      <w:sz w:val="28"/>
    </w:rPr>
  </w:style>
  <w:style w:type="paragraph" w:styleId="6">
    <w:name w:val="toc 6"/>
    <w:next w:val="a"/>
    <w:link w:val="60"/>
    <w:uiPriority w:val="39"/>
    <w:rsid w:val="009F02AC"/>
    <w:pPr>
      <w:ind w:left="1000"/>
    </w:pPr>
    <w:rPr>
      <w:rFonts w:ascii="XO Thames" w:hAnsi="XO Thames"/>
      <w:sz w:val="28"/>
    </w:rPr>
  </w:style>
  <w:style w:type="character" w:customStyle="1" w:styleId="60">
    <w:name w:val="Оглавление 6 Знак"/>
    <w:link w:val="6"/>
    <w:rsid w:val="009F02AC"/>
    <w:rPr>
      <w:rFonts w:ascii="XO Thames" w:hAnsi="XO Thames"/>
      <w:sz w:val="28"/>
    </w:rPr>
  </w:style>
  <w:style w:type="paragraph" w:styleId="7">
    <w:name w:val="toc 7"/>
    <w:next w:val="a"/>
    <w:link w:val="70"/>
    <w:uiPriority w:val="39"/>
    <w:rsid w:val="009F02AC"/>
    <w:pPr>
      <w:ind w:left="1200"/>
    </w:pPr>
    <w:rPr>
      <w:rFonts w:ascii="XO Thames" w:hAnsi="XO Thames"/>
      <w:sz w:val="28"/>
    </w:rPr>
  </w:style>
  <w:style w:type="character" w:customStyle="1" w:styleId="70">
    <w:name w:val="Оглавление 7 Знак"/>
    <w:link w:val="7"/>
    <w:rsid w:val="009F02AC"/>
    <w:rPr>
      <w:rFonts w:ascii="XO Thames" w:hAnsi="XO Thames"/>
      <w:sz w:val="28"/>
    </w:rPr>
  </w:style>
  <w:style w:type="character" w:customStyle="1" w:styleId="30">
    <w:name w:val="Заголовок 3 Знак"/>
    <w:link w:val="3"/>
    <w:rsid w:val="009F02AC"/>
    <w:rPr>
      <w:rFonts w:ascii="XO Thames" w:hAnsi="XO Thames"/>
      <w:b/>
      <w:sz w:val="26"/>
    </w:rPr>
  </w:style>
  <w:style w:type="paragraph" w:styleId="31">
    <w:name w:val="toc 3"/>
    <w:next w:val="a"/>
    <w:link w:val="32"/>
    <w:uiPriority w:val="39"/>
    <w:rsid w:val="009F02AC"/>
    <w:pPr>
      <w:ind w:left="400"/>
    </w:pPr>
    <w:rPr>
      <w:rFonts w:ascii="XO Thames" w:hAnsi="XO Thames"/>
      <w:sz w:val="28"/>
    </w:rPr>
  </w:style>
  <w:style w:type="character" w:customStyle="1" w:styleId="32">
    <w:name w:val="Оглавление 3 Знак"/>
    <w:link w:val="31"/>
    <w:rsid w:val="009F02AC"/>
    <w:rPr>
      <w:rFonts w:ascii="XO Thames" w:hAnsi="XO Thames"/>
      <w:sz w:val="28"/>
    </w:rPr>
  </w:style>
  <w:style w:type="character" w:customStyle="1" w:styleId="50">
    <w:name w:val="Заголовок 5 Знак"/>
    <w:link w:val="5"/>
    <w:rsid w:val="009F02AC"/>
    <w:rPr>
      <w:rFonts w:ascii="XO Thames" w:hAnsi="XO Thames"/>
      <w:b/>
      <w:sz w:val="22"/>
    </w:rPr>
  </w:style>
  <w:style w:type="character" w:customStyle="1" w:styleId="11">
    <w:name w:val="Заголовок 1 Знак"/>
    <w:link w:val="10"/>
    <w:rsid w:val="009F02AC"/>
    <w:rPr>
      <w:rFonts w:ascii="XO Thames" w:hAnsi="XO Thames"/>
      <w:b/>
      <w:sz w:val="32"/>
    </w:rPr>
  </w:style>
  <w:style w:type="paragraph" w:customStyle="1" w:styleId="12">
    <w:name w:val="Гиперссылка1"/>
    <w:link w:val="a3"/>
    <w:rsid w:val="009F02AC"/>
    <w:rPr>
      <w:color w:val="0000FF"/>
      <w:u w:val="single"/>
    </w:rPr>
  </w:style>
  <w:style w:type="character" w:styleId="a3">
    <w:name w:val="Hyperlink"/>
    <w:link w:val="12"/>
    <w:rsid w:val="009F02AC"/>
    <w:rPr>
      <w:color w:val="0000FF"/>
      <w:u w:val="single"/>
    </w:rPr>
  </w:style>
  <w:style w:type="paragraph" w:customStyle="1" w:styleId="Footnote">
    <w:name w:val="Footnote"/>
    <w:link w:val="Footnote0"/>
    <w:rsid w:val="009F02AC"/>
    <w:pPr>
      <w:ind w:firstLine="851"/>
      <w:jc w:val="both"/>
    </w:pPr>
    <w:rPr>
      <w:rFonts w:ascii="XO Thames" w:hAnsi="XO Thames"/>
    </w:rPr>
  </w:style>
  <w:style w:type="character" w:customStyle="1" w:styleId="Footnote0">
    <w:name w:val="Footnote"/>
    <w:link w:val="Footnote"/>
    <w:rsid w:val="009F02AC"/>
    <w:rPr>
      <w:rFonts w:ascii="XO Thames" w:hAnsi="XO Thames"/>
      <w:sz w:val="22"/>
    </w:rPr>
  </w:style>
  <w:style w:type="paragraph" w:styleId="13">
    <w:name w:val="toc 1"/>
    <w:next w:val="a"/>
    <w:link w:val="14"/>
    <w:uiPriority w:val="39"/>
    <w:rsid w:val="009F02AC"/>
    <w:rPr>
      <w:rFonts w:ascii="XO Thames" w:hAnsi="XO Thames"/>
      <w:b/>
      <w:sz w:val="28"/>
    </w:rPr>
  </w:style>
  <w:style w:type="character" w:customStyle="1" w:styleId="14">
    <w:name w:val="Оглавление 1 Знак"/>
    <w:link w:val="13"/>
    <w:rsid w:val="009F02AC"/>
    <w:rPr>
      <w:rFonts w:ascii="XO Thames" w:hAnsi="XO Thames"/>
      <w:b/>
      <w:sz w:val="28"/>
    </w:rPr>
  </w:style>
  <w:style w:type="paragraph" w:customStyle="1" w:styleId="HeaderandFooter">
    <w:name w:val="Header and Footer"/>
    <w:link w:val="HeaderandFooter0"/>
    <w:rsid w:val="009F02AC"/>
    <w:pPr>
      <w:spacing w:line="240" w:lineRule="auto"/>
      <w:jc w:val="both"/>
    </w:pPr>
    <w:rPr>
      <w:rFonts w:ascii="XO Thames" w:hAnsi="XO Thames"/>
      <w:sz w:val="20"/>
    </w:rPr>
  </w:style>
  <w:style w:type="character" w:customStyle="1" w:styleId="HeaderandFooter0">
    <w:name w:val="Header and Footer"/>
    <w:link w:val="HeaderandFooter"/>
    <w:rsid w:val="009F02AC"/>
    <w:rPr>
      <w:rFonts w:ascii="XO Thames" w:hAnsi="XO Thames"/>
      <w:sz w:val="20"/>
    </w:rPr>
  </w:style>
  <w:style w:type="paragraph" w:styleId="9">
    <w:name w:val="toc 9"/>
    <w:next w:val="a"/>
    <w:link w:val="90"/>
    <w:uiPriority w:val="39"/>
    <w:rsid w:val="009F02AC"/>
    <w:pPr>
      <w:ind w:left="1600"/>
    </w:pPr>
    <w:rPr>
      <w:rFonts w:ascii="XO Thames" w:hAnsi="XO Thames"/>
      <w:sz w:val="28"/>
    </w:rPr>
  </w:style>
  <w:style w:type="character" w:customStyle="1" w:styleId="90">
    <w:name w:val="Оглавление 9 Знак"/>
    <w:link w:val="9"/>
    <w:rsid w:val="009F02AC"/>
    <w:rPr>
      <w:rFonts w:ascii="XO Thames" w:hAnsi="XO Thames"/>
      <w:sz w:val="28"/>
    </w:rPr>
  </w:style>
  <w:style w:type="paragraph" w:customStyle="1" w:styleId="15">
    <w:name w:val="Основной шрифт абзаца1"/>
    <w:rsid w:val="009F02AC"/>
  </w:style>
  <w:style w:type="paragraph" w:styleId="8">
    <w:name w:val="toc 8"/>
    <w:next w:val="a"/>
    <w:link w:val="80"/>
    <w:uiPriority w:val="39"/>
    <w:rsid w:val="009F02AC"/>
    <w:pPr>
      <w:ind w:left="1400"/>
    </w:pPr>
    <w:rPr>
      <w:rFonts w:ascii="XO Thames" w:hAnsi="XO Thames"/>
      <w:sz w:val="28"/>
    </w:rPr>
  </w:style>
  <w:style w:type="character" w:customStyle="1" w:styleId="80">
    <w:name w:val="Оглавление 8 Знак"/>
    <w:link w:val="8"/>
    <w:rsid w:val="009F02AC"/>
    <w:rPr>
      <w:rFonts w:ascii="XO Thames" w:hAnsi="XO Thames"/>
      <w:sz w:val="28"/>
    </w:rPr>
  </w:style>
  <w:style w:type="paragraph" w:styleId="51">
    <w:name w:val="toc 5"/>
    <w:next w:val="a"/>
    <w:link w:val="52"/>
    <w:uiPriority w:val="39"/>
    <w:rsid w:val="009F02AC"/>
    <w:pPr>
      <w:ind w:left="800"/>
    </w:pPr>
    <w:rPr>
      <w:rFonts w:ascii="XO Thames" w:hAnsi="XO Thames"/>
      <w:sz w:val="28"/>
    </w:rPr>
  </w:style>
  <w:style w:type="character" w:customStyle="1" w:styleId="52">
    <w:name w:val="Оглавление 5 Знак"/>
    <w:link w:val="51"/>
    <w:rsid w:val="009F02AC"/>
    <w:rPr>
      <w:rFonts w:ascii="XO Thames" w:hAnsi="XO Thames"/>
      <w:sz w:val="28"/>
    </w:rPr>
  </w:style>
  <w:style w:type="paragraph" w:styleId="a4">
    <w:name w:val="Subtitle"/>
    <w:next w:val="a"/>
    <w:link w:val="a5"/>
    <w:uiPriority w:val="11"/>
    <w:qFormat/>
    <w:rsid w:val="009F02AC"/>
    <w:pPr>
      <w:jc w:val="both"/>
    </w:pPr>
    <w:rPr>
      <w:rFonts w:ascii="XO Thames" w:hAnsi="XO Thames"/>
      <w:i/>
      <w:sz w:val="24"/>
    </w:rPr>
  </w:style>
  <w:style w:type="character" w:customStyle="1" w:styleId="a5">
    <w:name w:val="Подзаголовок Знак"/>
    <w:link w:val="a4"/>
    <w:rsid w:val="009F02AC"/>
    <w:rPr>
      <w:rFonts w:ascii="XO Thames" w:hAnsi="XO Thames"/>
      <w:i/>
      <w:sz w:val="24"/>
    </w:rPr>
  </w:style>
  <w:style w:type="paragraph" w:styleId="a6">
    <w:name w:val="Title"/>
    <w:next w:val="a"/>
    <w:link w:val="a7"/>
    <w:uiPriority w:val="10"/>
    <w:qFormat/>
    <w:rsid w:val="009F02AC"/>
    <w:pPr>
      <w:spacing w:before="567" w:after="567"/>
      <w:jc w:val="center"/>
    </w:pPr>
    <w:rPr>
      <w:rFonts w:ascii="XO Thames" w:hAnsi="XO Thames"/>
      <w:b/>
      <w:caps/>
      <w:sz w:val="40"/>
    </w:rPr>
  </w:style>
  <w:style w:type="character" w:customStyle="1" w:styleId="a7">
    <w:name w:val="Название Знак"/>
    <w:link w:val="a6"/>
    <w:rsid w:val="009F02AC"/>
    <w:rPr>
      <w:rFonts w:ascii="XO Thames" w:hAnsi="XO Thames"/>
      <w:b/>
      <w:caps/>
      <w:sz w:val="40"/>
    </w:rPr>
  </w:style>
  <w:style w:type="character" w:customStyle="1" w:styleId="40">
    <w:name w:val="Заголовок 4 Знак"/>
    <w:link w:val="4"/>
    <w:rsid w:val="009F02AC"/>
    <w:rPr>
      <w:rFonts w:ascii="XO Thames" w:hAnsi="XO Thames"/>
      <w:b/>
      <w:sz w:val="24"/>
    </w:rPr>
  </w:style>
  <w:style w:type="character" w:customStyle="1" w:styleId="20">
    <w:name w:val="Заголовок 2 Знак"/>
    <w:link w:val="2"/>
    <w:rsid w:val="009F02AC"/>
    <w:rPr>
      <w:rFonts w:ascii="XO Thames" w:hAnsi="XO Thames"/>
      <w:b/>
      <w:sz w:val="28"/>
    </w:rPr>
  </w:style>
  <w:style w:type="paragraph" w:styleId="a8">
    <w:name w:val="Normal (Web)"/>
    <w:basedOn w:val="a"/>
    <w:uiPriority w:val="99"/>
    <w:unhideWhenUsed/>
    <w:rsid w:val="006B229E"/>
    <w:pPr>
      <w:spacing w:before="100" w:beforeAutospacing="1" w:after="100" w:afterAutospacing="1" w:line="240" w:lineRule="auto"/>
    </w:pPr>
    <w:rPr>
      <w:rFonts w:ascii="Times New Roman" w:hAnsi="Times New Roman"/>
      <w:color w:val="auto"/>
      <w:sz w:val="24"/>
      <w:szCs w:val="24"/>
    </w:rPr>
  </w:style>
  <w:style w:type="paragraph" w:styleId="a9">
    <w:name w:val="header"/>
    <w:basedOn w:val="a"/>
    <w:link w:val="aa"/>
    <w:uiPriority w:val="99"/>
    <w:unhideWhenUsed/>
    <w:rsid w:val="006B229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229E"/>
  </w:style>
  <w:style w:type="paragraph" w:styleId="ab">
    <w:name w:val="footer"/>
    <w:basedOn w:val="a"/>
    <w:link w:val="ac"/>
    <w:uiPriority w:val="99"/>
    <w:semiHidden/>
    <w:unhideWhenUsed/>
    <w:rsid w:val="006B229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B229E"/>
  </w:style>
  <w:style w:type="paragraph" w:styleId="ad">
    <w:name w:val="Balloon Text"/>
    <w:basedOn w:val="a"/>
    <w:link w:val="ae"/>
    <w:uiPriority w:val="99"/>
    <w:semiHidden/>
    <w:unhideWhenUsed/>
    <w:rsid w:val="003C36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3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3134">
      <w:bodyDiv w:val="1"/>
      <w:marLeft w:val="0"/>
      <w:marRight w:val="0"/>
      <w:marTop w:val="0"/>
      <w:marBottom w:val="0"/>
      <w:divBdr>
        <w:top w:val="none" w:sz="0" w:space="0" w:color="auto"/>
        <w:left w:val="none" w:sz="0" w:space="0" w:color="auto"/>
        <w:bottom w:val="none" w:sz="0" w:space="0" w:color="auto"/>
        <w:right w:val="none" w:sz="0" w:space="0" w:color="auto"/>
      </w:divBdr>
    </w:div>
    <w:div w:id="540217013">
      <w:bodyDiv w:val="1"/>
      <w:marLeft w:val="0"/>
      <w:marRight w:val="0"/>
      <w:marTop w:val="0"/>
      <w:marBottom w:val="0"/>
      <w:divBdr>
        <w:top w:val="none" w:sz="0" w:space="0" w:color="auto"/>
        <w:left w:val="none" w:sz="0" w:space="0" w:color="auto"/>
        <w:bottom w:val="none" w:sz="0" w:space="0" w:color="auto"/>
        <w:right w:val="none" w:sz="0" w:space="0" w:color="auto"/>
      </w:divBdr>
    </w:div>
    <w:div w:id="641621638">
      <w:bodyDiv w:val="1"/>
      <w:marLeft w:val="0"/>
      <w:marRight w:val="0"/>
      <w:marTop w:val="0"/>
      <w:marBottom w:val="0"/>
      <w:divBdr>
        <w:top w:val="none" w:sz="0" w:space="0" w:color="auto"/>
        <w:left w:val="none" w:sz="0" w:space="0" w:color="auto"/>
        <w:bottom w:val="none" w:sz="0" w:space="0" w:color="auto"/>
        <w:right w:val="none" w:sz="0" w:space="0" w:color="auto"/>
      </w:divBdr>
    </w:div>
    <w:div w:id="863372480">
      <w:bodyDiv w:val="1"/>
      <w:marLeft w:val="0"/>
      <w:marRight w:val="0"/>
      <w:marTop w:val="0"/>
      <w:marBottom w:val="0"/>
      <w:divBdr>
        <w:top w:val="none" w:sz="0" w:space="0" w:color="auto"/>
        <w:left w:val="none" w:sz="0" w:space="0" w:color="auto"/>
        <w:bottom w:val="none" w:sz="0" w:space="0" w:color="auto"/>
        <w:right w:val="none" w:sz="0" w:space="0" w:color="auto"/>
      </w:divBdr>
    </w:div>
    <w:div w:id="1761759583">
      <w:bodyDiv w:val="1"/>
      <w:marLeft w:val="0"/>
      <w:marRight w:val="0"/>
      <w:marTop w:val="0"/>
      <w:marBottom w:val="0"/>
      <w:divBdr>
        <w:top w:val="none" w:sz="0" w:space="0" w:color="auto"/>
        <w:left w:val="none" w:sz="0" w:space="0" w:color="auto"/>
        <w:bottom w:val="none" w:sz="0" w:space="0" w:color="auto"/>
        <w:right w:val="none" w:sz="0" w:space="0" w:color="auto"/>
      </w:divBdr>
    </w:div>
    <w:div w:id="1797680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yslovAV@der.gov35.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2454</Words>
  <Characters>13991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Tabunova_es</cp:lastModifiedBy>
  <cp:revision>20</cp:revision>
  <dcterms:created xsi:type="dcterms:W3CDTF">2023-02-10T11:03:00Z</dcterms:created>
  <dcterms:modified xsi:type="dcterms:W3CDTF">2023-05-16T13:47:00Z</dcterms:modified>
</cp:coreProperties>
</file>